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B3F83" w14:textId="7C47A6F6" w:rsidR="005D6A46" w:rsidRPr="005D6A46" w:rsidRDefault="00987A5E" w:rsidP="005D6A46">
      <w:pPr>
        <w:pBdr>
          <w:bottom w:val="single" w:sz="4" w:space="1" w:color="auto"/>
        </w:pBdr>
        <w:spacing w:after="0" w:line="240" w:lineRule="auto"/>
        <w:rPr>
          <w:rFonts w:ascii="Arial Narrow" w:eastAsia="Times New Roman" w:hAnsi="Arial Narrow" w:cs="Tahoma"/>
          <w:sz w:val="24"/>
          <w:szCs w:val="24"/>
          <w:lang w:eastAsia="fr-FR"/>
        </w:rPr>
      </w:pPr>
      <w:bookmarkStart w:id="0" w:name="_GoBack"/>
      <w:bookmarkEnd w:id="0"/>
      <w:r w:rsidRPr="00F9593F">
        <w:rPr>
          <w:rFonts w:ascii="Trebuchet MS" w:hAnsi="Trebuchet MS" w:cs="Kufam"/>
          <w:noProof/>
        </w:rPr>
        <w:drawing>
          <wp:anchor distT="0" distB="0" distL="114300" distR="114300" simplePos="0" relativeHeight="251659264" behindDoc="1" locked="0" layoutInCell="1" allowOverlap="1" wp14:anchorId="47EE8926" wp14:editId="4E92710C">
            <wp:simplePos x="0" y="0"/>
            <wp:positionH relativeFrom="page">
              <wp:posOffset>2330450</wp:posOffset>
            </wp:positionH>
            <wp:positionV relativeFrom="margin">
              <wp:posOffset>-494030</wp:posOffset>
            </wp:positionV>
            <wp:extent cx="2616200" cy="1062355"/>
            <wp:effectExtent l="0" t="0" r="0" b="4445"/>
            <wp:wrapSquare wrapText="bothSides"/>
            <wp:docPr id="4" name="Image 4" descr="\\WALY\media\DOSSIER ECHANGES COMMUNICATION\Papeteries TO 2023\Logo TCO 2023 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LY\media\DOSSIER ECHANGES COMMUNICATION\Papeteries TO 2023\Logo TCO 2023 quadri.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6200"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404926" w14:textId="43C87545" w:rsidR="005D6A46" w:rsidRPr="005D6A46" w:rsidRDefault="005D6A46" w:rsidP="005D6A46">
      <w:pPr>
        <w:pBdr>
          <w:bottom w:val="single" w:sz="4" w:space="1" w:color="auto"/>
        </w:pBdr>
        <w:spacing w:after="0" w:line="240" w:lineRule="auto"/>
        <w:jc w:val="center"/>
        <w:rPr>
          <w:rFonts w:ascii="Arial Narrow" w:eastAsia="Times New Roman" w:hAnsi="Arial Narrow" w:cs="Tahoma"/>
          <w:sz w:val="24"/>
          <w:szCs w:val="24"/>
          <w:lang w:eastAsia="fr-FR"/>
        </w:rPr>
      </w:pPr>
    </w:p>
    <w:p w14:paraId="4043185D" w14:textId="77777777" w:rsidR="005D6A46" w:rsidRPr="005D6A46" w:rsidRDefault="005D6A46" w:rsidP="005D6A46">
      <w:pPr>
        <w:pBdr>
          <w:bottom w:val="single" w:sz="4" w:space="1" w:color="auto"/>
        </w:pBdr>
        <w:spacing w:after="0" w:line="240" w:lineRule="auto"/>
        <w:jc w:val="center"/>
        <w:rPr>
          <w:rFonts w:ascii="Arial Narrow" w:eastAsia="Times New Roman" w:hAnsi="Arial Narrow" w:cs="Tahoma"/>
          <w:sz w:val="24"/>
          <w:szCs w:val="24"/>
          <w:lang w:eastAsia="fr-FR"/>
        </w:rPr>
      </w:pPr>
    </w:p>
    <w:p w14:paraId="690A6E4A" w14:textId="375F4EC1" w:rsidR="005D6A46" w:rsidRDefault="005D6A46" w:rsidP="005D6A46">
      <w:pPr>
        <w:pBdr>
          <w:bottom w:val="single" w:sz="4" w:space="1" w:color="auto"/>
        </w:pBdr>
        <w:spacing w:after="0" w:line="240" w:lineRule="auto"/>
        <w:rPr>
          <w:rFonts w:ascii="Arial Narrow" w:eastAsia="Times New Roman" w:hAnsi="Arial Narrow" w:cs="Tahoma"/>
          <w:sz w:val="24"/>
          <w:szCs w:val="24"/>
          <w:lang w:eastAsia="fr-FR"/>
        </w:rPr>
      </w:pPr>
    </w:p>
    <w:p w14:paraId="5E5D2491" w14:textId="77777777" w:rsidR="00987A5E" w:rsidRPr="005D6A46" w:rsidRDefault="00987A5E" w:rsidP="005D6A46">
      <w:pPr>
        <w:pBdr>
          <w:bottom w:val="single" w:sz="4" w:space="1" w:color="auto"/>
        </w:pBdr>
        <w:spacing w:after="0" w:line="240" w:lineRule="auto"/>
        <w:rPr>
          <w:rFonts w:ascii="Arial Narrow" w:eastAsia="Times New Roman" w:hAnsi="Arial Narrow" w:cs="Tahoma"/>
          <w:sz w:val="24"/>
          <w:szCs w:val="24"/>
          <w:lang w:eastAsia="fr-FR"/>
        </w:rPr>
      </w:pPr>
    </w:p>
    <w:p w14:paraId="50360A2A" w14:textId="77777777" w:rsidR="005D6A46" w:rsidRPr="005D6A46" w:rsidRDefault="005D6A46" w:rsidP="005D6A46">
      <w:pPr>
        <w:spacing w:after="0" w:line="240" w:lineRule="auto"/>
        <w:rPr>
          <w:rFonts w:ascii="Arial Narrow" w:eastAsia="Times New Roman" w:hAnsi="Arial Narrow" w:cs="Tahoma"/>
          <w:sz w:val="24"/>
          <w:szCs w:val="24"/>
          <w:lang w:eastAsia="fr-FR"/>
        </w:rPr>
      </w:pPr>
    </w:p>
    <w:p w14:paraId="4430BBB5" w14:textId="77777777" w:rsidR="005D6A46" w:rsidRPr="005D6A46" w:rsidRDefault="005D6A46" w:rsidP="005D6A46">
      <w:pPr>
        <w:spacing w:after="0" w:line="240" w:lineRule="auto"/>
        <w:rPr>
          <w:rFonts w:ascii="Arial Narrow" w:eastAsia="Times New Roman" w:hAnsi="Arial Narrow" w:cs="Tahoma"/>
          <w:sz w:val="24"/>
          <w:szCs w:val="24"/>
          <w:lang w:eastAsia="fr-FR"/>
        </w:rPr>
      </w:pPr>
    </w:p>
    <w:p w14:paraId="1C9DEF6A" w14:textId="77777777" w:rsidR="005D6A46" w:rsidRPr="005D6A46" w:rsidRDefault="005D6A46" w:rsidP="005D6A46">
      <w:pPr>
        <w:spacing w:after="0" w:line="240" w:lineRule="auto"/>
        <w:rPr>
          <w:rFonts w:ascii="Arial Narrow" w:eastAsia="Times New Roman" w:hAnsi="Arial Narrow" w:cs="Tahoma"/>
          <w:sz w:val="24"/>
          <w:szCs w:val="24"/>
          <w:lang w:eastAsia="fr-FR"/>
        </w:rPr>
      </w:pPr>
    </w:p>
    <w:p w14:paraId="71F6751F" w14:textId="77777777" w:rsidR="005D6A46" w:rsidRPr="005D6A46" w:rsidRDefault="005D6A46" w:rsidP="005D6A46">
      <w:pPr>
        <w:spacing w:after="0" w:line="240" w:lineRule="auto"/>
        <w:rPr>
          <w:rFonts w:ascii="Arial Narrow" w:eastAsia="Times New Roman" w:hAnsi="Arial Narrow" w:cs="Tahoma"/>
          <w:sz w:val="24"/>
          <w:szCs w:val="24"/>
          <w:lang w:eastAsia="fr-FR"/>
        </w:rPr>
      </w:pPr>
    </w:p>
    <w:p w14:paraId="16F80845" w14:textId="77777777" w:rsidR="005D6A46" w:rsidRPr="00987A5E" w:rsidRDefault="005D6A46" w:rsidP="005D6A46">
      <w:pPr>
        <w:spacing w:after="0" w:line="240" w:lineRule="auto"/>
        <w:jc w:val="center"/>
        <w:rPr>
          <w:rFonts w:ascii="Trebuchet MS" w:eastAsia="Times New Roman" w:hAnsi="Trebuchet MS" w:cs="Arial"/>
          <w:b/>
          <w:sz w:val="48"/>
          <w:szCs w:val="48"/>
          <w:lang w:eastAsia="fr-FR"/>
        </w:rPr>
      </w:pPr>
      <w:r w:rsidRPr="00987A5E">
        <w:rPr>
          <w:rFonts w:ascii="Trebuchet MS" w:eastAsia="Times New Roman" w:hAnsi="Trebuchet MS" w:cs="Arial"/>
          <w:b/>
          <w:sz w:val="48"/>
          <w:szCs w:val="48"/>
          <w:lang w:eastAsia="fr-FR"/>
        </w:rPr>
        <w:t>ZONE D’ACTIVITES ECONOMIQUES</w:t>
      </w:r>
    </w:p>
    <w:p w14:paraId="44620905" w14:textId="77777777" w:rsidR="005D6A46" w:rsidRPr="00987A5E" w:rsidRDefault="005D6A46" w:rsidP="005D6A46">
      <w:pPr>
        <w:spacing w:after="0" w:line="240" w:lineRule="auto"/>
        <w:jc w:val="center"/>
        <w:rPr>
          <w:rFonts w:ascii="Trebuchet MS" w:eastAsia="Times New Roman" w:hAnsi="Trebuchet MS" w:cs="Arial"/>
          <w:b/>
          <w:sz w:val="48"/>
          <w:szCs w:val="48"/>
          <w:lang w:eastAsia="fr-FR"/>
        </w:rPr>
      </w:pPr>
    </w:p>
    <w:p w14:paraId="0000E960" w14:textId="77777777" w:rsidR="005D6A46" w:rsidRPr="00987A5E" w:rsidRDefault="005D6A46" w:rsidP="005D6A46">
      <w:pPr>
        <w:spacing w:after="0" w:line="240" w:lineRule="auto"/>
        <w:jc w:val="center"/>
        <w:rPr>
          <w:rFonts w:ascii="Trebuchet MS" w:eastAsia="Times New Roman" w:hAnsi="Trebuchet MS" w:cs="Arial"/>
          <w:sz w:val="48"/>
          <w:szCs w:val="48"/>
          <w:lang w:eastAsia="fr-FR"/>
        </w:rPr>
      </w:pPr>
      <w:r w:rsidRPr="00987A5E">
        <w:rPr>
          <w:rFonts w:ascii="Trebuchet MS" w:eastAsia="Times New Roman" w:hAnsi="Trebuchet MS" w:cs="Arial"/>
          <w:b/>
          <w:sz w:val="48"/>
          <w:szCs w:val="48"/>
          <w:lang w:eastAsia="fr-FR"/>
        </w:rPr>
        <w:t>DE VUE BELLE</w:t>
      </w:r>
    </w:p>
    <w:p w14:paraId="3E05B236" w14:textId="77777777" w:rsidR="005D6A46" w:rsidRPr="00987A5E" w:rsidRDefault="005D6A46" w:rsidP="005D6A46">
      <w:pPr>
        <w:spacing w:after="0" w:line="240" w:lineRule="auto"/>
        <w:rPr>
          <w:rFonts w:ascii="Trebuchet MS" w:eastAsia="Times New Roman" w:hAnsi="Trebuchet MS" w:cs="Arial"/>
          <w:sz w:val="48"/>
          <w:szCs w:val="48"/>
          <w:lang w:eastAsia="fr-FR"/>
        </w:rPr>
      </w:pPr>
    </w:p>
    <w:p w14:paraId="7B928D25" w14:textId="77777777" w:rsidR="005D6A46" w:rsidRPr="00987A5E" w:rsidRDefault="005D6A46" w:rsidP="005D6A46">
      <w:pPr>
        <w:spacing w:after="0" w:line="240" w:lineRule="auto"/>
        <w:jc w:val="center"/>
        <w:rPr>
          <w:rFonts w:ascii="Trebuchet MS" w:eastAsia="Times New Roman" w:hAnsi="Trebuchet MS" w:cs="Arial"/>
          <w:b/>
          <w:sz w:val="48"/>
          <w:szCs w:val="48"/>
          <w:lang w:eastAsia="fr-FR"/>
        </w:rPr>
      </w:pPr>
      <w:r w:rsidRPr="00987A5E">
        <w:rPr>
          <w:rFonts w:ascii="Trebuchet MS" w:eastAsia="Times New Roman" w:hAnsi="Trebuchet MS" w:cs="Arial"/>
          <w:b/>
          <w:sz w:val="48"/>
          <w:szCs w:val="48"/>
          <w:lang w:eastAsia="fr-FR"/>
        </w:rPr>
        <w:t>COMMUNE DE SAINT-PAUL</w:t>
      </w:r>
    </w:p>
    <w:p w14:paraId="403DAFAA" w14:textId="77777777" w:rsidR="005D6A46" w:rsidRPr="00987A5E" w:rsidRDefault="005D6A46" w:rsidP="005D6A46">
      <w:pPr>
        <w:spacing w:after="0" w:line="240" w:lineRule="auto"/>
        <w:rPr>
          <w:rFonts w:ascii="Trebuchet MS" w:eastAsia="Times New Roman" w:hAnsi="Trebuchet MS" w:cs="Tahoma"/>
          <w:sz w:val="24"/>
          <w:szCs w:val="24"/>
          <w:lang w:eastAsia="fr-FR"/>
        </w:rPr>
      </w:pPr>
    </w:p>
    <w:p w14:paraId="1988E3E7" w14:textId="0554EB07" w:rsidR="005D6A46" w:rsidRPr="00987A5E" w:rsidRDefault="004D6C81" w:rsidP="004D6C81">
      <w:pPr>
        <w:spacing w:after="0" w:line="240" w:lineRule="auto"/>
        <w:jc w:val="center"/>
        <w:rPr>
          <w:rFonts w:ascii="Trebuchet MS" w:eastAsia="Times New Roman" w:hAnsi="Trebuchet MS" w:cs="Tahoma"/>
          <w:sz w:val="24"/>
          <w:szCs w:val="24"/>
          <w:lang w:eastAsia="fr-FR"/>
        </w:rPr>
      </w:pPr>
      <w:r>
        <w:rPr>
          <w:noProof/>
        </w:rPr>
        <w:drawing>
          <wp:inline distT="0" distB="0" distL="0" distR="0" wp14:anchorId="778D837F" wp14:editId="4EA883B1">
            <wp:extent cx="4457700" cy="33432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507" cy="3350630"/>
                    </a:xfrm>
                    <a:prstGeom prst="rect">
                      <a:avLst/>
                    </a:prstGeom>
                    <a:noFill/>
                    <a:ln>
                      <a:noFill/>
                    </a:ln>
                  </pic:spPr>
                </pic:pic>
              </a:graphicData>
            </a:graphic>
          </wp:inline>
        </w:drawing>
      </w:r>
    </w:p>
    <w:p w14:paraId="339BD1E9" w14:textId="77777777" w:rsidR="005D6A46" w:rsidRPr="00987A5E" w:rsidRDefault="005D6A46" w:rsidP="005D6A46">
      <w:pPr>
        <w:spacing w:after="0" w:line="240" w:lineRule="auto"/>
        <w:rPr>
          <w:rFonts w:ascii="Trebuchet MS" w:eastAsia="Times New Roman" w:hAnsi="Trebuchet MS" w:cs="Tahoma"/>
          <w:sz w:val="24"/>
          <w:szCs w:val="24"/>
          <w:lang w:eastAsia="fr-FR"/>
        </w:rPr>
      </w:pPr>
    </w:p>
    <w:p w14:paraId="7BD0ABEF" w14:textId="3DA834BC" w:rsidR="005D6A46" w:rsidRDefault="005D6A46" w:rsidP="005D6A46">
      <w:pPr>
        <w:spacing w:after="0" w:line="240" w:lineRule="auto"/>
        <w:rPr>
          <w:rFonts w:ascii="Trebuchet MS" w:eastAsia="Times New Roman" w:hAnsi="Trebuchet MS" w:cs="Tahoma"/>
          <w:sz w:val="24"/>
          <w:szCs w:val="24"/>
          <w:lang w:eastAsia="fr-FR"/>
        </w:rPr>
      </w:pPr>
    </w:p>
    <w:p w14:paraId="78FBF29A" w14:textId="7496E3C5" w:rsidR="004D6C81" w:rsidRDefault="004D6C81" w:rsidP="005D6A46">
      <w:pPr>
        <w:spacing w:after="0" w:line="240" w:lineRule="auto"/>
        <w:rPr>
          <w:rFonts w:ascii="Trebuchet MS" w:eastAsia="Times New Roman" w:hAnsi="Trebuchet MS" w:cs="Tahoma"/>
          <w:sz w:val="24"/>
          <w:szCs w:val="24"/>
          <w:lang w:eastAsia="fr-FR"/>
        </w:rPr>
      </w:pPr>
    </w:p>
    <w:p w14:paraId="5BACF713" w14:textId="77777777" w:rsidR="004D6C81" w:rsidRPr="00987A5E" w:rsidRDefault="004D6C81" w:rsidP="005D6A46">
      <w:pPr>
        <w:spacing w:after="0" w:line="240" w:lineRule="auto"/>
        <w:rPr>
          <w:rFonts w:ascii="Trebuchet MS" w:eastAsia="Times New Roman" w:hAnsi="Trebuchet MS" w:cs="Tahoma"/>
          <w:sz w:val="24"/>
          <w:szCs w:val="24"/>
          <w:lang w:eastAsia="fr-FR"/>
        </w:rPr>
      </w:pPr>
    </w:p>
    <w:p w14:paraId="0F60FD4B" w14:textId="77777777" w:rsidR="005D6A46" w:rsidRPr="00987A5E" w:rsidRDefault="005D6A46" w:rsidP="005D6A46">
      <w:pPr>
        <w:tabs>
          <w:tab w:val="left" w:pos="3612"/>
        </w:tabs>
        <w:spacing w:after="0" w:line="240" w:lineRule="auto"/>
        <w:jc w:val="center"/>
        <w:rPr>
          <w:rFonts w:ascii="Trebuchet MS" w:eastAsia="Times New Roman" w:hAnsi="Trebuchet MS" w:cs="Arial"/>
          <w:b/>
          <w:sz w:val="48"/>
          <w:szCs w:val="32"/>
          <w:highlight w:val="lightGray"/>
          <w:lang w:eastAsia="fr-FR"/>
        </w:rPr>
      </w:pPr>
      <w:r w:rsidRPr="00987A5E">
        <w:rPr>
          <w:rFonts w:ascii="Trebuchet MS" w:eastAsia="Times New Roman" w:hAnsi="Trebuchet MS" w:cs="Arial"/>
          <w:b/>
          <w:sz w:val="48"/>
          <w:szCs w:val="32"/>
          <w:highlight w:val="lightGray"/>
          <w:lang w:eastAsia="fr-FR"/>
        </w:rPr>
        <w:t>GUIDE DU LOCATAIRE</w:t>
      </w:r>
    </w:p>
    <w:p w14:paraId="16E1D754" w14:textId="77777777" w:rsidR="005D6A46" w:rsidRPr="00987A5E" w:rsidRDefault="005D6A46" w:rsidP="005D6A46">
      <w:pPr>
        <w:spacing w:after="0" w:line="240" w:lineRule="auto"/>
        <w:rPr>
          <w:rFonts w:ascii="Trebuchet MS" w:eastAsia="Times New Roman" w:hAnsi="Trebuchet MS" w:cs="Tahoma"/>
          <w:sz w:val="24"/>
          <w:szCs w:val="24"/>
          <w:lang w:eastAsia="fr-FR"/>
        </w:rPr>
      </w:pPr>
    </w:p>
    <w:p w14:paraId="0B81A6DF" w14:textId="3A5AE4BB" w:rsidR="005D6A46" w:rsidRDefault="005D6A46" w:rsidP="005D6A46">
      <w:pPr>
        <w:spacing w:after="0" w:line="240" w:lineRule="auto"/>
        <w:jc w:val="center"/>
        <w:rPr>
          <w:rFonts w:ascii="Arial Narrow" w:eastAsia="Times New Roman" w:hAnsi="Arial Narrow" w:cs="Tahoma"/>
          <w:sz w:val="24"/>
          <w:szCs w:val="24"/>
          <w:lang w:eastAsia="fr-FR"/>
        </w:rPr>
      </w:pPr>
    </w:p>
    <w:p w14:paraId="4C05ADEE" w14:textId="10EE4EB1" w:rsidR="004D6C81" w:rsidRDefault="004D6C81" w:rsidP="005D6A46">
      <w:pPr>
        <w:spacing w:after="0" w:line="240" w:lineRule="auto"/>
        <w:jc w:val="center"/>
        <w:rPr>
          <w:rFonts w:ascii="Arial Narrow" w:eastAsia="Times New Roman" w:hAnsi="Arial Narrow" w:cs="Tahoma"/>
          <w:sz w:val="24"/>
          <w:szCs w:val="24"/>
          <w:lang w:eastAsia="fr-FR"/>
        </w:rPr>
      </w:pPr>
    </w:p>
    <w:p w14:paraId="214D9DDE" w14:textId="77777777" w:rsidR="004D6C81" w:rsidRPr="005D6A46" w:rsidRDefault="004D6C81" w:rsidP="005D6A46">
      <w:pPr>
        <w:spacing w:after="0" w:line="240" w:lineRule="auto"/>
        <w:jc w:val="center"/>
        <w:rPr>
          <w:rFonts w:ascii="Arial Narrow" w:eastAsia="Times New Roman" w:hAnsi="Arial Narrow" w:cs="Tahoma"/>
          <w:sz w:val="24"/>
          <w:szCs w:val="24"/>
          <w:lang w:eastAsia="fr-FR"/>
        </w:rPr>
      </w:pPr>
    </w:p>
    <w:p w14:paraId="07EB7EA0" w14:textId="77777777" w:rsidR="005D6A46" w:rsidRPr="00987A5E" w:rsidRDefault="005D6A46" w:rsidP="005D6A46">
      <w:pPr>
        <w:keepNext/>
        <w:keepLines/>
        <w:spacing w:before="240" w:after="0"/>
        <w:rPr>
          <w:rFonts w:ascii="Trebuchet MS" w:eastAsia="Times New Roman" w:hAnsi="Trebuchet MS" w:cs="Times New Roman"/>
          <w:color w:val="2F5496"/>
          <w:lang w:eastAsia="fr-FR"/>
        </w:rPr>
      </w:pPr>
      <w:r w:rsidRPr="00987A5E">
        <w:rPr>
          <w:rFonts w:ascii="Trebuchet MS" w:eastAsia="Times New Roman" w:hAnsi="Trebuchet MS" w:cs="Times New Roman"/>
          <w:color w:val="2F5496"/>
          <w:lang w:eastAsia="fr-FR"/>
        </w:rPr>
        <w:lastRenderedPageBreak/>
        <w:t>Table des matières</w:t>
      </w:r>
    </w:p>
    <w:p w14:paraId="079D2F25" w14:textId="6ED431AF" w:rsidR="009600F2" w:rsidRDefault="005D6A46">
      <w:pPr>
        <w:pStyle w:val="TM1"/>
        <w:tabs>
          <w:tab w:val="left" w:pos="440"/>
          <w:tab w:val="right" w:leader="dot" w:pos="9627"/>
        </w:tabs>
        <w:rPr>
          <w:rFonts w:eastAsiaTheme="minorEastAsia"/>
          <w:noProof/>
          <w:lang w:eastAsia="fr-FR"/>
        </w:rPr>
      </w:pPr>
      <w:r w:rsidRPr="00987A5E">
        <w:rPr>
          <w:rFonts w:ascii="Trebuchet MS" w:eastAsia="Times New Roman" w:hAnsi="Trebuchet MS" w:cs="Times New Roman"/>
          <w:lang w:eastAsia="fr-FR"/>
        </w:rPr>
        <w:fldChar w:fldCharType="begin"/>
      </w:r>
      <w:r w:rsidRPr="00987A5E">
        <w:rPr>
          <w:rFonts w:ascii="Trebuchet MS" w:eastAsia="Times New Roman" w:hAnsi="Trebuchet MS" w:cs="Times New Roman"/>
          <w:lang w:eastAsia="fr-FR"/>
        </w:rPr>
        <w:instrText xml:space="preserve"> TOC \o "1-3" \h \z \u </w:instrText>
      </w:r>
      <w:r w:rsidRPr="00987A5E">
        <w:rPr>
          <w:rFonts w:ascii="Trebuchet MS" w:eastAsia="Times New Roman" w:hAnsi="Trebuchet MS" w:cs="Times New Roman"/>
          <w:lang w:eastAsia="fr-FR"/>
        </w:rPr>
        <w:fldChar w:fldCharType="separate"/>
      </w:r>
      <w:hyperlink w:anchor="_Toc157776583" w:history="1">
        <w:r w:rsidR="009600F2" w:rsidRPr="0052081B">
          <w:rPr>
            <w:rStyle w:val="Lienhypertexte"/>
            <w:rFonts w:eastAsia="Times New Roman"/>
            <w:noProof/>
            <w:lang w:eastAsia="fr-FR"/>
          </w:rPr>
          <w:t>I.</w:t>
        </w:r>
        <w:r w:rsidR="009600F2">
          <w:rPr>
            <w:rFonts w:eastAsiaTheme="minorEastAsia"/>
            <w:noProof/>
            <w:lang w:eastAsia="fr-FR"/>
          </w:rPr>
          <w:tab/>
        </w:r>
        <w:r w:rsidR="009600F2" w:rsidRPr="0052081B">
          <w:rPr>
            <w:rStyle w:val="Lienhypertexte"/>
            <w:rFonts w:eastAsia="Times New Roman"/>
            <w:noProof/>
            <w:lang w:eastAsia="fr-FR"/>
          </w:rPr>
          <w:t>PREAMBULE</w:t>
        </w:r>
        <w:r w:rsidR="009600F2">
          <w:rPr>
            <w:noProof/>
            <w:webHidden/>
          </w:rPr>
          <w:tab/>
        </w:r>
        <w:r w:rsidR="009600F2">
          <w:rPr>
            <w:noProof/>
            <w:webHidden/>
          </w:rPr>
          <w:fldChar w:fldCharType="begin"/>
        </w:r>
        <w:r w:rsidR="009600F2">
          <w:rPr>
            <w:noProof/>
            <w:webHidden/>
          </w:rPr>
          <w:instrText xml:space="preserve"> PAGEREF _Toc157776583 \h </w:instrText>
        </w:r>
        <w:r w:rsidR="009600F2">
          <w:rPr>
            <w:noProof/>
            <w:webHidden/>
          </w:rPr>
        </w:r>
        <w:r w:rsidR="009600F2">
          <w:rPr>
            <w:noProof/>
            <w:webHidden/>
          </w:rPr>
          <w:fldChar w:fldCharType="separate"/>
        </w:r>
        <w:r w:rsidR="009600F2">
          <w:rPr>
            <w:noProof/>
            <w:webHidden/>
          </w:rPr>
          <w:t>4</w:t>
        </w:r>
        <w:r w:rsidR="009600F2">
          <w:rPr>
            <w:noProof/>
            <w:webHidden/>
          </w:rPr>
          <w:fldChar w:fldCharType="end"/>
        </w:r>
      </w:hyperlink>
    </w:p>
    <w:p w14:paraId="342661BA" w14:textId="433D9739" w:rsidR="009600F2" w:rsidRDefault="000820CA">
      <w:pPr>
        <w:pStyle w:val="TM1"/>
        <w:tabs>
          <w:tab w:val="left" w:pos="440"/>
          <w:tab w:val="right" w:leader="dot" w:pos="9627"/>
        </w:tabs>
        <w:rPr>
          <w:rFonts w:eastAsiaTheme="minorEastAsia"/>
          <w:noProof/>
          <w:lang w:eastAsia="fr-FR"/>
        </w:rPr>
      </w:pPr>
      <w:hyperlink w:anchor="_Toc157776584" w:history="1">
        <w:r w:rsidR="009600F2" w:rsidRPr="0052081B">
          <w:rPr>
            <w:rStyle w:val="Lienhypertexte"/>
            <w:rFonts w:eastAsia="Times New Roman"/>
            <w:noProof/>
            <w:lang w:eastAsia="fr-FR"/>
          </w:rPr>
          <w:t>II.</w:t>
        </w:r>
        <w:r w:rsidR="009600F2">
          <w:rPr>
            <w:rFonts w:eastAsiaTheme="minorEastAsia"/>
            <w:noProof/>
            <w:lang w:eastAsia="fr-FR"/>
          </w:rPr>
          <w:tab/>
        </w:r>
        <w:r w:rsidR="009600F2" w:rsidRPr="0052081B">
          <w:rPr>
            <w:rStyle w:val="Lienhypertexte"/>
            <w:rFonts w:eastAsia="Times New Roman"/>
            <w:noProof/>
            <w:lang w:eastAsia="fr-FR"/>
          </w:rPr>
          <w:t>CARACTERISTIQUES DES BATIMENTS</w:t>
        </w:r>
        <w:r w:rsidR="009600F2">
          <w:rPr>
            <w:noProof/>
            <w:webHidden/>
          </w:rPr>
          <w:tab/>
        </w:r>
        <w:r w:rsidR="009600F2">
          <w:rPr>
            <w:noProof/>
            <w:webHidden/>
          </w:rPr>
          <w:fldChar w:fldCharType="begin"/>
        </w:r>
        <w:r w:rsidR="009600F2">
          <w:rPr>
            <w:noProof/>
            <w:webHidden/>
          </w:rPr>
          <w:instrText xml:space="preserve"> PAGEREF _Toc157776584 \h </w:instrText>
        </w:r>
        <w:r w:rsidR="009600F2">
          <w:rPr>
            <w:noProof/>
            <w:webHidden/>
          </w:rPr>
        </w:r>
        <w:r w:rsidR="009600F2">
          <w:rPr>
            <w:noProof/>
            <w:webHidden/>
          </w:rPr>
          <w:fldChar w:fldCharType="separate"/>
        </w:r>
        <w:r w:rsidR="009600F2">
          <w:rPr>
            <w:noProof/>
            <w:webHidden/>
          </w:rPr>
          <w:t>4</w:t>
        </w:r>
        <w:r w:rsidR="009600F2">
          <w:rPr>
            <w:noProof/>
            <w:webHidden/>
          </w:rPr>
          <w:fldChar w:fldCharType="end"/>
        </w:r>
      </w:hyperlink>
    </w:p>
    <w:p w14:paraId="3F7FFAC1" w14:textId="3520F9A7" w:rsidR="009600F2" w:rsidRDefault="000820CA">
      <w:pPr>
        <w:pStyle w:val="TM2"/>
        <w:tabs>
          <w:tab w:val="left" w:pos="660"/>
          <w:tab w:val="right" w:leader="dot" w:pos="9627"/>
        </w:tabs>
        <w:rPr>
          <w:rFonts w:eastAsiaTheme="minorEastAsia"/>
          <w:noProof/>
          <w:lang w:eastAsia="fr-FR"/>
        </w:rPr>
      </w:pPr>
      <w:hyperlink w:anchor="_Toc157776585" w:history="1">
        <w:r w:rsidR="009600F2" w:rsidRPr="0052081B">
          <w:rPr>
            <w:rStyle w:val="Lienhypertexte"/>
            <w:rFonts w:ascii="Trebuchet MS" w:hAnsi="Trebuchet MS"/>
            <w:noProof/>
          </w:rPr>
          <w:t>A.</w:t>
        </w:r>
        <w:r w:rsidR="009600F2">
          <w:rPr>
            <w:rFonts w:eastAsiaTheme="minorEastAsia"/>
            <w:noProof/>
            <w:lang w:eastAsia="fr-FR"/>
          </w:rPr>
          <w:tab/>
        </w:r>
        <w:r w:rsidR="009600F2" w:rsidRPr="0052081B">
          <w:rPr>
            <w:rStyle w:val="Lienhypertexte"/>
            <w:rFonts w:ascii="Trebuchet MS" w:hAnsi="Trebuchet MS"/>
            <w:noProof/>
          </w:rPr>
          <w:t>La Démarche HQE : Haute Qualité Environnementale</w:t>
        </w:r>
        <w:r w:rsidR="009600F2">
          <w:rPr>
            <w:noProof/>
            <w:webHidden/>
          </w:rPr>
          <w:tab/>
        </w:r>
        <w:r w:rsidR="009600F2">
          <w:rPr>
            <w:noProof/>
            <w:webHidden/>
          </w:rPr>
          <w:fldChar w:fldCharType="begin"/>
        </w:r>
        <w:r w:rsidR="009600F2">
          <w:rPr>
            <w:noProof/>
            <w:webHidden/>
          </w:rPr>
          <w:instrText xml:space="preserve"> PAGEREF _Toc157776585 \h </w:instrText>
        </w:r>
        <w:r w:rsidR="009600F2">
          <w:rPr>
            <w:noProof/>
            <w:webHidden/>
          </w:rPr>
        </w:r>
        <w:r w:rsidR="009600F2">
          <w:rPr>
            <w:noProof/>
            <w:webHidden/>
          </w:rPr>
          <w:fldChar w:fldCharType="separate"/>
        </w:r>
        <w:r w:rsidR="009600F2">
          <w:rPr>
            <w:noProof/>
            <w:webHidden/>
          </w:rPr>
          <w:t>4</w:t>
        </w:r>
        <w:r w:rsidR="009600F2">
          <w:rPr>
            <w:noProof/>
            <w:webHidden/>
          </w:rPr>
          <w:fldChar w:fldCharType="end"/>
        </w:r>
      </w:hyperlink>
    </w:p>
    <w:p w14:paraId="2BC3A451" w14:textId="1F87D190" w:rsidR="009600F2" w:rsidRDefault="000820CA">
      <w:pPr>
        <w:pStyle w:val="TM2"/>
        <w:tabs>
          <w:tab w:val="left" w:pos="660"/>
          <w:tab w:val="right" w:leader="dot" w:pos="9627"/>
        </w:tabs>
        <w:rPr>
          <w:rFonts w:eastAsiaTheme="minorEastAsia"/>
          <w:noProof/>
          <w:lang w:eastAsia="fr-FR"/>
        </w:rPr>
      </w:pPr>
      <w:hyperlink w:anchor="_Toc157776586" w:history="1">
        <w:r w:rsidR="009600F2" w:rsidRPr="0052081B">
          <w:rPr>
            <w:rStyle w:val="Lienhypertexte"/>
            <w:rFonts w:ascii="Trebuchet MS" w:hAnsi="Trebuchet MS"/>
            <w:noProof/>
          </w:rPr>
          <w:t>B.</w:t>
        </w:r>
        <w:r w:rsidR="009600F2">
          <w:rPr>
            <w:rFonts w:eastAsiaTheme="minorEastAsia"/>
            <w:noProof/>
            <w:lang w:eastAsia="fr-FR"/>
          </w:rPr>
          <w:tab/>
        </w:r>
        <w:r w:rsidR="009600F2" w:rsidRPr="0052081B">
          <w:rPr>
            <w:rStyle w:val="Lienhypertexte"/>
            <w:rFonts w:ascii="Trebuchet MS" w:hAnsi="Trebuchet MS"/>
            <w:noProof/>
          </w:rPr>
          <w:t>Le Bâtiment</w:t>
        </w:r>
        <w:r w:rsidR="009600F2">
          <w:rPr>
            <w:noProof/>
            <w:webHidden/>
          </w:rPr>
          <w:tab/>
        </w:r>
        <w:r w:rsidR="009600F2">
          <w:rPr>
            <w:noProof/>
            <w:webHidden/>
          </w:rPr>
          <w:fldChar w:fldCharType="begin"/>
        </w:r>
        <w:r w:rsidR="009600F2">
          <w:rPr>
            <w:noProof/>
            <w:webHidden/>
          </w:rPr>
          <w:instrText xml:space="preserve"> PAGEREF _Toc157776586 \h </w:instrText>
        </w:r>
        <w:r w:rsidR="009600F2">
          <w:rPr>
            <w:noProof/>
            <w:webHidden/>
          </w:rPr>
        </w:r>
        <w:r w:rsidR="009600F2">
          <w:rPr>
            <w:noProof/>
            <w:webHidden/>
          </w:rPr>
          <w:fldChar w:fldCharType="separate"/>
        </w:r>
        <w:r w:rsidR="009600F2">
          <w:rPr>
            <w:noProof/>
            <w:webHidden/>
          </w:rPr>
          <w:t>6</w:t>
        </w:r>
        <w:r w:rsidR="009600F2">
          <w:rPr>
            <w:noProof/>
            <w:webHidden/>
          </w:rPr>
          <w:fldChar w:fldCharType="end"/>
        </w:r>
      </w:hyperlink>
    </w:p>
    <w:p w14:paraId="0B8387FA" w14:textId="687218C8" w:rsidR="009600F2" w:rsidRDefault="000820CA">
      <w:pPr>
        <w:pStyle w:val="TM2"/>
        <w:tabs>
          <w:tab w:val="left" w:pos="660"/>
          <w:tab w:val="right" w:leader="dot" w:pos="9627"/>
        </w:tabs>
        <w:rPr>
          <w:rFonts w:eastAsiaTheme="minorEastAsia"/>
          <w:noProof/>
          <w:lang w:eastAsia="fr-FR"/>
        </w:rPr>
      </w:pPr>
      <w:hyperlink w:anchor="_Toc157776587" w:history="1">
        <w:r w:rsidR="009600F2" w:rsidRPr="0052081B">
          <w:rPr>
            <w:rStyle w:val="Lienhypertexte"/>
            <w:rFonts w:ascii="Trebuchet MS" w:hAnsi="Trebuchet MS"/>
            <w:noProof/>
          </w:rPr>
          <w:t>C.</w:t>
        </w:r>
        <w:r w:rsidR="009600F2">
          <w:rPr>
            <w:rFonts w:eastAsiaTheme="minorEastAsia"/>
            <w:noProof/>
            <w:lang w:eastAsia="fr-FR"/>
          </w:rPr>
          <w:tab/>
        </w:r>
        <w:r w:rsidR="009600F2" w:rsidRPr="0052081B">
          <w:rPr>
            <w:rStyle w:val="Lienhypertexte"/>
            <w:rFonts w:ascii="Trebuchet MS" w:hAnsi="Trebuchet MS"/>
            <w:noProof/>
          </w:rPr>
          <w:t>Parties communes</w:t>
        </w:r>
        <w:r w:rsidR="009600F2">
          <w:rPr>
            <w:noProof/>
            <w:webHidden/>
          </w:rPr>
          <w:tab/>
        </w:r>
        <w:r w:rsidR="009600F2">
          <w:rPr>
            <w:noProof/>
            <w:webHidden/>
          </w:rPr>
          <w:fldChar w:fldCharType="begin"/>
        </w:r>
        <w:r w:rsidR="009600F2">
          <w:rPr>
            <w:noProof/>
            <w:webHidden/>
          </w:rPr>
          <w:instrText xml:space="preserve"> PAGEREF _Toc157776587 \h </w:instrText>
        </w:r>
        <w:r w:rsidR="009600F2">
          <w:rPr>
            <w:noProof/>
            <w:webHidden/>
          </w:rPr>
        </w:r>
        <w:r w:rsidR="009600F2">
          <w:rPr>
            <w:noProof/>
            <w:webHidden/>
          </w:rPr>
          <w:fldChar w:fldCharType="separate"/>
        </w:r>
        <w:r w:rsidR="009600F2">
          <w:rPr>
            <w:noProof/>
            <w:webHidden/>
          </w:rPr>
          <w:t>7</w:t>
        </w:r>
        <w:r w:rsidR="009600F2">
          <w:rPr>
            <w:noProof/>
            <w:webHidden/>
          </w:rPr>
          <w:fldChar w:fldCharType="end"/>
        </w:r>
      </w:hyperlink>
    </w:p>
    <w:p w14:paraId="50043F69" w14:textId="692C3D87" w:rsidR="009600F2" w:rsidRDefault="000820CA">
      <w:pPr>
        <w:pStyle w:val="TM1"/>
        <w:tabs>
          <w:tab w:val="left" w:pos="660"/>
          <w:tab w:val="right" w:leader="dot" w:pos="9627"/>
        </w:tabs>
        <w:rPr>
          <w:rFonts w:eastAsiaTheme="minorEastAsia"/>
          <w:noProof/>
          <w:lang w:eastAsia="fr-FR"/>
        </w:rPr>
      </w:pPr>
      <w:hyperlink w:anchor="_Toc157776588" w:history="1">
        <w:r w:rsidR="009600F2" w:rsidRPr="0052081B">
          <w:rPr>
            <w:rStyle w:val="Lienhypertexte"/>
            <w:rFonts w:eastAsia="Times New Roman"/>
            <w:noProof/>
            <w:lang w:eastAsia="fr-FR"/>
          </w:rPr>
          <w:t>III.</w:t>
        </w:r>
        <w:r w:rsidR="009600F2">
          <w:rPr>
            <w:rFonts w:eastAsiaTheme="minorEastAsia"/>
            <w:noProof/>
            <w:lang w:eastAsia="fr-FR"/>
          </w:rPr>
          <w:tab/>
        </w:r>
        <w:r w:rsidR="009600F2" w:rsidRPr="0052081B">
          <w:rPr>
            <w:rStyle w:val="Lienhypertexte"/>
            <w:rFonts w:eastAsia="Times New Roman"/>
            <w:noProof/>
            <w:lang w:eastAsia="fr-FR"/>
          </w:rPr>
          <w:t>INSTALLATION DES ENTREPRISES ET MODIFICATION DES BATIMENTS</w:t>
        </w:r>
        <w:r w:rsidR="009600F2">
          <w:rPr>
            <w:noProof/>
            <w:webHidden/>
          </w:rPr>
          <w:tab/>
        </w:r>
        <w:r w:rsidR="009600F2">
          <w:rPr>
            <w:noProof/>
            <w:webHidden/>
          </w:rPr>
          <w:fldChar w:fldCharType="begin"/>
        </w:r>
        <w:r w:rsidR="009600F2">
          <w:rPr>
            <w:noProof/>
            <w:webHidden/>
          </w:rPr>
          <w:instrText xml:space="preserve"> PAGEREF _Toc157776588 \h </w:instrText>
        </w:r>
        <w:r w:rsidR="009600F2">
          <w:rPr>
            <w:noProof/>
            <w:webHidden/>
          </w:rPr>
        </w:r>
        <w:r w:rsidR="009600F2">
          <w:rPr>
            <w:noProof/>
            <w:webHidden/>
          </w:rPr>
          <w:fldChar w:fldCharType="separate"/>
        </w:r>
        <w:r w:rsidR="009600F2">
          <w:rPr>
            <w:noProof/>
            <w:webHidden/>
          </w:rPr>
          <w:t>8</w:t>
        </w:r>
        <w:r w:rsidR="009600F2">
          <w:rPr>
            <w:noProof/>
            <w:webHidden/>
          </w:rPr>
          <w:fldChar w:fldCharType="end"/>
        </w:r>
      </w:hyperlink>
    </w:p>
    <w:p w14:paraId="4E0184D2" w14:textId="750B083D" w:rsidR="009600F2" w:rsidRDefault="000820CA">
      <w:pPr>
        <w:pStyle w:val="TM2"/>
        <w:tabs>
          <w:tab w:val="left" w:pos="660"/>
          <w:tab w:val="right" w:leader="dot" w:pos="9627"/>
        </w:tabs>
        <w:rPr>
          <w:rFonts w:eastAsiaTheme="minorEastAsia"/>
          <w:noProof/>
          <w:lang w:eastAsia="fr-FR"/>
        </w:rPr>
      </w:pPr>
      <w:hyperlink w:anchor="_Toc157776589" w:history="1">
        <w:r w:rsidR="009600F2" w:rsidRPr="0052081B">
          <w:rPr>
            <w:rStyle w:val="Lienhypertexte"/>
            <w:rFonts w:ascii="Trebuchet MS" w:hAnsi="Trebuchet MS"/>
            <w:noProof/>
            <w:lang w:eastAsia="fr-FR"/>
          </w:rPr>
          <w:t>A.</w:t>
        </w:r>
        <w:r w:rsidR="009600F2">
          <w:rPr>
            <w:rFonts w:eastAsiaTheme="minorEastAsia"/>
            <w:noProof/>
            <w:lang w:eastAsia="fr-FR"/>
          </w:rPr>
          <w:tab/>
        </w:r>
        <w:r w:rsidR="009600F2" w:rsidRPr="0052081B">
          <w:rPr>
            <w:rStyle w:val="Lienhypertexte"/>
            <w:rFonts w:ascii="Trebuchet MS" w:hAnsi="Trebuchet MS"/>
            <w:noProof/>
            <w:lang w:eastAsia="fr-FR"/>
          </w:rPr>
          <w:t>Aménagements intérieurs - généralités</w:t>
        </w:r>
        <w:r w:rsidR="009600F2">
          <w:rPr>
            <w:noProof/>
            <w:webHidden/>
          </w:rPr>
          <w:tab/>
        </w:r>
        <w:r w:rsidR="009600F2">
          <w:rPr>
            <w:noProof/>
            <w:webHidden/>
          </w:rPr>
          <w:fldChar w:fldCharType="begin"/>
        </w:r>
        <w:r w:rsidR="009600F2">
          <w:rPr>
            <w:noProof/>
            <w:webHidden/>
          </w:rPr>
          <w:instrText xml:space="preserve"> PAGEREF _Toc157776589 \h </w:instrText>
        </w:r>
        <w:r w:rsidR="009600F2">
          <w:rPr>
            <w:noProof/>
            <w:webHidden/>
          </w:rPr>
        </w:r>
        <w:r w:rsidR="009600F2">
          <w:rPr>
            <w:noProof/>
            <w:webHidden/>
          </w:rPr>
          <w:fldChar w:fldCharType="separate"/>
        </w:r>
        <w:r w:rsidR="009600F2">
          <w:rPr>
            <w:noProof/>
            <w:webHidden/>
          </w:rPr>
          <w:t>8</w:t>
        </w:r>
        <w:r w:rsidR="009600F2">
          <w:rPr>
            <w:noProof/>
            <w:webHidden/>
          </w:rPr>
          <w:fldChar w:fldCharType="end"/>
        </w:r>
      </w:hyperlink>
    </w:p>
    <w:p w14:paraId="2B5158C9" w14:textId="0359C79A" w:rsidR="009600F2" w:rsidRDefault="000820CA">
      <w:pPr>
        <w:pStyle w:val="TM2"/>
        <w:tabs>
          <w:tab w:val="left" w:pos="660"/>
          <w:tab w:val="right" w:leader="dot" w:pos="9627"/>
        </w:tabs>
        <w:rPr>
          <w:rFonts w:eastAsiaTheme="minorEastAsia"/>
          <w:noProof/>
          <w:lang w:eastAsia="fr-FR"/>
        </w:rPr>
      </w:pPr>
      <w:hyperlink w:anchor="_Toc157776590" w:history="1">
        <w:r w:rsidR="009600F2" w:rsidRPr="0052081B">
          <w:rPr>
            <w:rStyle w:val="Lienhypertexte"/>
            <w:rFonts w:ascii="Trebuchet MS" w:hAnsi="Trebuchet MS"/>
            <w:noProof/>
            <w:lang w:eastAsia="fr-FR"/>
          </w:rPr>
          <w:t>B.</w:t>
        </w:r>
        <w:r w:rsidR="009600F2">
          <w:rPr>
            <w:rFonts w:eastAsiaTheme="minorEastAsia"/>
            <w:noProof/>
            <w:lang w:eastAsia="fr-FR"/>
          </w:rPr>
          <w:tab/>
        </w:r>
        <w:r w:rsidR="009600F2" w:rsidRPr="0052081B">
          <w:rPr>
            <w:rStyle w:val="Lienhypertexte"/>
            <w:rFonts w:ascii="Trebuchet MS" w:hAnsi="Trebuchet MS"/>
            <w:noProof/>
            <w:lang w:eastAsia="fr-FR"/>
          </w:rPr>
          <w:t>Prescriptions particulières en matière d’aménagements intérieurs et extérieurs</w:t>
        </w:r>
        <w:r w:rsidR="009600F2">
          <w:rPr>
            <w:noProof/>
            <w:webHidden/>
          </w:rPr>
          <w:tab/>
        </w:r>
        <w:r w:rsidR="009600F2">
          <w:rPr>
            <w:noProof/>
            <w:webHidden/>
          </w:rPr>
          <w:fldChar w:fldCharType="begin"/>
        </w:r>
        <w:r w:rsidR="009600F2">
          <w:rPr>
            <w:noProof/>
            <w:webHidden/>
          </w:rPr>
          <w:instrText xml:space="preserve"> PAGEREF _Toc157776590 \h </w:instrText>
        </w:r>
        <w:r w:rsidR="009600F2">
          <w:rPr>
            <w:noProof/>
            <w:webHidden/>
          </w:rPr>
        </w:r>
        <w:r w:rsidR="009600F2">
          <w:rPr>
            <w:noProof/>
            <w:webHidden/>
          </w:rPr>
          <w:fldChar w:fldCharType="separate"/>
        </w:r>
        <w:r w:rsidR="009600F2">
          <w:rPr>
            <w:noProof/>
            <w:webHidden/>
          </w:rPr>
          <w:t>9</w:t>
        </w:r>
        <w:r w:rsidR="009600F2">
          <w:rPr>
            <w:noProof/>
            <w:webHidden/>
          </w:rPr>
          <w:fldChar w:fldCharType="end"/>
        </w:r>
      </w:hyperlink>
    </w:p>
    <w:p w14:paraId="6AC7F175" w14:textId="38BA2719" w:rsidR="009600F2" w:rsidRDefault="000820CA">
      <w:pPr>
        <w:pStyle w:val="TM3"/>
        <w:tabs>
          <w:tab w:val="left" w:pos="880"/>
          <w:tab w:val="right" w:leader="dot" w:pos="9627"/>
        </w:tabs>
        <w:rPr>
          <w:rFonts w:eastAsiaTheme="minorEastAsia"/>
          <w:noProof/>
          <w:lang w:eastAsia="fr-FR"/>
        </w:rPr>
      </w:pPr>
      <w:hyperlink w:anchor="_Toc157776591" w:history="1">
        <w:r w:rsidR="009600F2" w:rsidRPr="0052081B">
          <w:rPr>
            <w:rStyle w:val="Lienhypertexte"/>
            <w:rFonts w:ascii="Trebuchet MS" w:eastAsia="Times New Roman" w:hAnsi="Trebuchet MS"/>
            <w:noProof/>
            <w:lang w:eastAsia="fr-FR"/>
          </w:rPr>
          <w:t>1.</w:t>
        </w:r>
        <w:r w:rsidR="009600F2">
          <w:rPr>
            <w:rFonts w:eastAsiaTheme="minorEastAsia"/>
            <w:noProof/>
            <w:lang w:eastAsia="fr-FR"/>
          </w:rPr>
          <w:tab/>
        </w:r>
        <w:r w:rsidR="009600F2" w:rsidRPr="0052081B">
          <w:rPr>
            <w:rStyle w:val="Lienhypertexte"/>
            <w:rFonts w:ascii="Trebuchet MS" w:hAnsi="Trebuchet MS"/>
            <w:noProof/>
          </w:rPr>
          <w:t>Aménagement</w:t>
        </w:r>
        <w:r w:rsidR="009600F2" w:rsidRPr="0052081B">
          <w:rPr>
            <w:rStyle w:val="Lienhypertexte"/>
            <w:rFonts w:ascii="Trebuchet MS" w:eastAsia="Times New Roman" w:hAnsi="Trebuchet MS"/>
            <w:noProof/>
            <w:lang w:eastAsia="fr-FR"/>
          </w:rPr>
          <w:t xml:space="preserve"> intérieur – prescriptions particulières</w:t>
        </w:r>
        <w:r w:rsidR="009600F2">
          <w:rPr>
            <w:noProof/>
            <w:webHidden/>
          </w:rPr>
          <w:tab/>
        </w:r>
        <w:r w:rsidR="009600F2">
          <w:rPr>
            <w:noProof/>
            <w:webHidden/>
          </w:rPr>
          <w:fldChar w:fldCharType="begin"/>
        </w:r>
        <w:r w:rsidR="009600F2">
          <w:rPr>
            <w:noProof/>
            <w:webHidden/>
          </w:rPr>
          <w:instrText xml:space="preserve"> PAGEREF _Toc157776591 \h </w:instrText>
        </w:r>
        <w:r w:rsidR="009600F2">
          <w:rPr>
            <w:noProof/>
            <w:webHidden/>
          </w:rPr>
        </w:r>
        <w:r w:rsidR="009600F2">
          <w:rPr>
            <w:noProof/>
            <w:webHidden/>
          </w:rPr>
          <w:fldChar w:fldCharType="separate"/>
        </w:r>
        <w:r w:rsidR="009600F2">
          <w:rPr>
            <w:noProof/>
            <w:webHidden/>
          </w:rPr>
          <w:t>9</w:t>
        </w:r>
        <w:r w:rsidR="009600F2">
          <w:rPr>
            <w:noProof/>
            <w:webHidden/>
          </w:rPr>
          <w:fldChar w:fldCharType="end"/>
        </w:r>
      </w:hyperlink>
    </w:p>
    <w:p w14:paraId="1386F890" w14:textId="46014F0B" w:rsidR="009600F2" w:rsidRDefault="000820CA">
      <w:pPr>
        <w:pStyle w:val="TM3"/>
        <w:tabs>
          <w:tab w:val="left" w:pos="880"/>
          <w:tab w:val="right" w:leader="dot" w:pos="9627"/>
        </w:tabs>
        <w:rPr>
          <w:rFonts w:eastAsiaTheme="minorEastAsia"/>
          <w:noProof/>
          <w:lang w:eastAsia="fr-FR"/>
        </w:rPr>
      </w:pPr>
      <w:hyperlink w:anchor="_Toc157776592" w:history="1">
        <w:r w:rsidR="009600F2" w:rsidRPr="0052081B">
          <w:rPr>
            <w:rStyle w:val="Lienhypertexte"/>
            <w:rFonts w:ascii="Trebuchet MS" w:eastAsia="Calibri" w:hAnsi="Trebuchet MS"/>
            <w:noProof/>
          </w:rPr>
          <w:t>2.</w:t>
        </w:r>
        <w:r w:rsidR="009600F2">
          <w:rPr>
            <w:rFonts w:eastAsiaTheme="minorEastAsia"/>
            <w:noProof/>
            <w:lang w:eastAsia="fr-FR"/>
          </w:rPr>
          <w:tab/>
        </w:r>
        <w:r w:rsidR="009600F2" w:rsidRPr="0052081B">
          <w:rPr>
            <w:rStyle w:val="Lienhypertexte"/>
            <w:rFonts w:ascii="Trebuchet MS" w:eastAsia="Calibri" w:hAnsi="Trebuchet MS"/>
            <w:noProof/>
          </w:rPr>
          <w:t>Aménagement extérieur – prescriptions particulières</w:t>
        </w:r>
        <w:r w:rsidR="009600F2">
          <w:rPr>
            <w:noProof/>
            <w:webHidden/>
          </w:rPr>
          <w:tab/>
        </w:r>
        <w:r w:rsidR="009600F2">
          <w:rPr>
            <w:noProof/>
            <w:webHidden/>
          </w:rPr>
          <w:fldChar w:fldCharType="begin"/>
        </w:r>
        <w:r w:rsidR="009600F2">
          <w:rPr>
            <w:noProof/>
            <w:webHidden/>
          </w:rPr>
          <w:instrText xml:space="preserve"> PAGEREF _Toc157776592 \h </w:instrText>
        </w:r>
        <w:r w:rsidR="009600F2">
          <w:rPr>
            <w:noProof/>
            <w:webHidden/>
          </w:rPr>
        </w:r>
        <w:r w:rsidR="009600F2">
          <w:rPr>
            <w:noProof/>
            <w:webHidden/>
          </w:rPr>
          <w:fldChar w:fldCharType="separate"/>
        </w:r>
        <w:r w:rsidR="009600F2">
          <w:rPr>
            <w:noProof/>
            <w:webHidden/>
          </w:rPr>
          <w:t>10</w:t>
        </w:r>
        <w:r w:rsidR="009600F2">
          <w:rPr>
            <w:noProof/>
            <w:webHidden/>
          </w:rPr>
          <w:fldChar w:fldCharType="end"/>
        </w:r>
      </w:hyperlink>
    </w:p>
    <w:p w14:paraId="3BFA64E2" w14:textId="3D31952D" w:rsidR="009600F2" w:rsidRDefault="000820CA">
      <w:pPr>
        <w:pStyle w:val="TM3"/>
        <w:tabs>
          <w:tab w:val="left" w:pos="880"/>
          <w:tab w:val="right" w:leader="dot" w:pos="9627"/>
        </w:tabs>
        <w:rPr>
          <w:rFonts w:eastAsiaTheme="minorEastAsia"/>
          <w:noProof/>
          <w:lang w:eastAsia="fr-FR"/>
        </w:rPr>
      </w:pPr>
      <w:hyperlink w:anchor="_Toc157776593" w:history="1">
        <w:r w:rsidR="009600F2" w:rsidRPr="0052081B">
          <w:rPr>
            <w:rStyle w:val="Lienhypertexte"/>
            <w:rFonts w:ascii="Trebuchet MS" w:eastAsia="Calibri" w:hAnsi="Trebuchet MS"/>
            <w:noProof/>
          </w:rPr>
          <w:t>3.</w:t>
        </w:r>
        <w:r w:rsidR="009600F2">
          <w:rPr>
            <w:rFonts w:eastAsiaTheme="minorEastAsia"/>
            <w:noProof/>
            <w:lang w:eastAsia="fr-FR"/>
          </w:rPr>
          <w:tab/>
        </w:r>
        <w:r w:rsidR="009600F2" w:rsidRPr="0052081B">
          <w:rPr>
            <w:rStyle w:val="Lienhypertexte"/>
            <w:rFonts w:ascii="Trebuchet MS" w:hAnsi="Trebuchet MS"/>
            <w:noProof/>
          </w:rPr>
          <w:t>Attentes</w:t>
        </w:r>
        <w:r w:rsidR="009600F2" w:rsidRPr="0052081B">
          <w:rPr>
            <w:rStyle w:val="Lienhypertexte"/>
            <w:rFonts w:ascii="Trebuchet MS" w:eastAsia="Calibri" w:hAnsi="Trebuchet MS"/>
            <w:noProof/>
          </w:rPr>
          <w:t xml:space="preserve"> relatives au volet architectural et paysager dans le cadre d’un aménagement extérieur</w:t>
        </w:r>
        <w:r w:rsidR="009600F2">
          <w:rPr>
            <w:noProof/>
            <w:webHidden/>
          </w:rPr>
          <w:tab/>
        </w:r>
        <w:r w:rsidR="009600F2">
          <w:rPr>
            <w:noProof/>
            <w:webHidden/>
          </w:rPr>
          <w:fldChar w:fldCharType="begin"/>
        </w:r>
        <w:r w:rsidR="009600F2">
          <w:rPr>
            <w:noProof/>
            <w:webHidden/>
          </w:rPr>
          <w:instrText xml:space="preserve"> PAGEREF _Toc157776593 \h </w:instrText>
        </w:r>
        <w:r w:rsidR="009600F2">
          <w:rPr>
            <w:noProof/>
            <w:webHidden/>
          </w:rPr>
        </w:r>
        <w:r w:rsidR="009600F2">
          <w:rPr>
            <w:noProof/>
            <w:webHidden/>
          </w:rPr>
          <w:fldChar w:fldCharType="separate"/>
        </w:r>
        <w:r w:rsidR="009600F2">
          <w:rPr>
            <w:noProof/>
            <w:webHidden/>
          </w:rPr>
          <w:t>10</w:t>
        </w:r>
        <w:r w:rsidR="009600F2">
          <w:rPr>
            <w:noProof/>
            <w:webHidden/>
          </w:rPr>
          <w:fldChar w:fldCharType="end"/>
        </w:r>
      </w:hyperlink>
    </w:p>
    <w:p w14:paraId="0FFD1144" w14:textId="2261EECD" w:rsidR="009600F2" w:rsidRDefault="000820CA">
      <w:pPr>
        <w:pStyle w:val="TM1"/>
        <w:tabs>
          <w:tab w:val="left" w:pos="660"/>
          <w:tab w:val="right" w:leader="dot" w:pos="9627"/>
        </w:tabs>
        <w:rPr>
          <w:rFonts w:eastAsiaTheme="minorEastAsia"/>
          <w:noProof/>
          <w:lang w:eastAsia="fr-FR"/>
        </w:rPr>
      </w:pPr>
      <w:hyperlink w:anchor="_Toc157776594" w:history="1">
        <w:r w:rsidR="009600F2" w:rsidRPr="0052081B">
          <w:rPr>
            <w:rStyle w:val="Lienhypertexte"/>
            <w:rFonts w:eastAsia="Times New Roman"/>
            <w:noProof/>
            <w:lang w:eastAsia="fr-FR"/>
          </w:rPr>
          <w:t>IV.</w:t>
        </w:r>
        <w:r w:rsidR="009600F2">
          <w:rPr>
            <w:rFonts w:eastAsiaTheme="minorEastAsia"/>
            <w:noProof/>
            <w:lang w:eastAsia="fr-FR"/>
          </w:rPr>
          <w:tab/>
        </w:r>
        <w:r w:rsidR="009600F2" w:rsidRPr="0052081B">
          <w:rPr>
            <w:rStyle w:val="Lienhypertexte"/>
            <w:rFonts w:eastAsia="Times New Roman"/>
            <w:noProof/>
            <w:lang w:eastAsia="fr-FR"/>
          </w:rPr>
          <w:t>INSTALLATIONS CLASSEES POUR LA PROTECTION DE L’ENVIRONNEMENT</w:t>
        </w:r>
        <w:r w:rsidR="009600F2">
          <w:rPr>
            <w:noProof/>
            <w:webHidden/>
          </w:rPr>
          <w:tab/>
        </w:r>
        <w:r w:rsidR="009600F2">
          <w:rPr>
            <w:noProof/>
            <w:webHidden/>
          </w:rPr>
          <w:fldChar w:fldCharType="begin"/>
        </w:r>
        <w:r w:rsidR="009600F2">
          <w:rPr>
            <w:noProof/>
            <w:webHidden/>
          </w:rPr>
          <w:instrText xml:space="preserve"> PAGEREF _Toc157776594 \h </w:instrText>
        </w:r>
        <w:r w:rsidR="009600F2">
          <w:rPr>
            <w:noProof/>
            <w:webHidden/>
          </w:rPr>
        </w:r>
        <w:r w:rsidR="009600F2">
          <w:rPr>
            <w:noProof/>
            <w:webHidden/>
          </w:rPr>
          <w:fldChar w:fldCharType="separate"/>
        </w:r>
        <w:r w:rsidR="009600F2">
          <w:rPr>
            <w:noProof/>
            <w:webHidden/>
          </w:rPr>
          <w:t>11</w:t>
        </w:r>
        <w:r w:rsidR="009600F2">
          <w:rPr>
            <w:noProof/>
            <w:webHidden/>
          </w:rPr>
          <w:fldChar w:fldCharType="end"/>
        </w:r>
      </w:hyperlink>
    </w:p>
    <w:p w14:paraId="7A8C050A" w14:textId="4500B038" w:rsidR="009600F2" w:rsidRDefault="000820CA">
      <w:pPr>
        <w:pStyle w:val="TM1"/>
        <w:tabs>
          <w:tab w:val="left" w:pos="440"/>
          <w:tab w:val="right" w:leader="dot" w:pos="9627"/>
        </w:tabs>
        <w:rPr>
          <w:rFonts w:eastAsiaTheme="minorEastAsia"/>
          <w:noProof/>
          <w:lang w:eastAsia="fr-FR"/>
        </w:rPr>
      </w:pPr>
      <w:hyperlink w:anchor="_Toc157776595" w:history="1">
        <w:r w:rsidR="009600F2" w:rsidRPr="0052081B">
          <w:rPr>
            <w:rStyle w:val="Lienhypertexte"/>
            <w:rFonts w:eastAsia="Times New Roman"/>
            <w:noProof/>
            <w:lang w:eastAsia="fr-FR"/>
          </w:rPr>
          <w:t>V.</w:t>
        </w:r>
        <w:r w:rsidR="009600F2">
          <w:rPr>
            <w:rFonts w:eastAsiaTheme="minorEastAsia"/>
            <w:noProof/>
            <w:lang w:eastAsia="fr-FR"/>
          </w:rPr>
          <w:tab/>
        </w:r>
        <w:r w:rsidR="009600F2" w:rsidRPr="0052081B">
          <w:rPr>
            <w:rStyle w:val="Lienhypertexte"/>
            <w:rFonts w:eastAsia="Times New Roman"/>
            <w:noProof/>
            <w:lang w:eastAsia="fr-FR"/>
          </w:rPr>
          <w:t>AGREMENT ET CONTROLE - DOCUMENTS A FOURNIR</w:t>
        </w:r>
        <w:r w:rsidR="009600F2">
          <w:rPr>
            <w:noProof/>
            <w:webHidden/>
          </w:rPr>
          <w:tab/>
        </w:r>
        <w:r w:rsidR="009600F2">
          <w:rPr>
            <w:noProof/>
            <w:webHidden/>
          </w:rPr>
          <w:fldChar w:fldCharType="begin"/>
        </w:r>
        <w:r w:rsidR="009600F2">
          <w:rPr>
            <w:noProof/>
            <w:webHidden/>
          </w:rPr>
          <w:instrText xml:space="preserve"> PAGEREF _Toc157776595 \h </w:instrText>
        </w:r>
        <w:r w:rsidR="009600F2">
          <w:rPr>
            <w:noProof/>
            <w:webHidden/>
          </w:rPr>
        </w:r>
        <w:r w:rsidR="009600F2">
          <w:rPr>
            <w:noProof/>
            <w:webHidden/>
          </w:rPr>
          <w:fldChar w:fldCharType="separate"/>
        </w:r>
        <w:r w:rsidR="009600F2">
          <w:rPr>
            <w:noProof/>
            <w:webHidden/>
          </w:rPr>
          <w:t>11</w:t>
        </w:r>
        <w:r w:rsidR="009600F2">
          <w:rPr>
            <w:noProof/>
            <w:webHidden/>
          </w:rPr>
          <w:fldChar w:fldCharType="end"/>
        </w:r>
      </w:hyperlink>
    </w:p>
    <w:p w14:paraId="68AA3855" w14:textId="79D2F4C9" w:rsidR="009600F2" w:rsidRDefault="000820CA">
      <w:pPr>
        <w:pStyle w:val="TM2"/>
        <w:tabs>
          <w:tab w:val="left" w:pos="660"/>
          <w:tab w:val="right" w:leader="dot" w:pos="9627"/>
        </w:tabs>
        <w:rPr>
          <w:rFonts w:eastAsiaTheme="minorEastAsia"/>
          <w:noProof/>
          <w:lang w:eastAsia="fr-FR"/>
        </w:rPr>
      </w:pPr>
      <w:hyperlink w:anchor="_Toc157776596" w:history="1">
        <w:r w:rsidR="009600F2" w:rsidRPr="0052081B">
          <w:rPr>
            <w:rStyle w:val="Lienhypertexte"/>
            <w:rFonts w:ascii="Trebuchet MS" w:eastAsia="Times New Roman" w:hAnsi="Trebuchet MS"/>
            <w:noProof/>
            <w:lang w:eastAsia="fr-FR"/>
          </w:rPr>
          <w:t>A.</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 xml:space="preserve">Aménagement </w:t>
        </w:r>
        <w:r w:rsidR="009600F2" w:rsidRPr="0052081B">
          <w:rPr>
            <w:rStyle w:val="Lienhypertexte"/>
            <w:rFonts w:ascii="Trebuchet MS" w:hAnsi="Trebuchet MS"/>
            <w:noProof/>
          </w:rPr>
          <w:t>intérieur</w:t>
        </w:r>
        <w:r w:rsidR="009600F2" w:rsidRPr="0052081B">
          <w:rPr>
            <w:rStyle w:val="Lienhypertexte"/>
            <w:rFonts w:ascii="Trebuchet MS" w:eastAsia="Times New Roman" w:hAnsi="Trebuchet MS"/>
            <w:noProof/>
            <w:lang w:eastAsia="fr-FR"/>
          </w:rPr>
          <w:t xml:space="preserve"> - Modification du bâtiment</w:t>
        </w:r>
        <w:r w:rsidR="009600F2">
          <w:rPr>
            <w:noProof/>
            <w:webHidden/>
          </w:rPr>
          <w:tab/>
        </w:r>
        <w:r w:rsidR="009600F2">
          <w:rPr>
            <w:noProof/>
            <w:webHidden/>
          </w:rPr>
          <w:fldChar w:fldCharType="begin"/>
        </w:r>
        <w:r w:rsidR="009600F2">
          <w:rPr>
            <w:noProof/>
            <w:webHidden/>
          </w:rPr>
          <w:instrText xml:space="preserve"> PAGEREF _Toc157776596 \h </w:instrText>
        </w:r>
        <w:r w:rsidR="009600F2">
          <w:rPr>
            <w:noProof/>
            <w:webHidden/>
          </w:rPr>
        </w:r>
        <w:r w:rsidR="009600F2">
          <w:rPr>
            <w:noProof/>
            <w:webHidden/>
          </w:rPr>
          <w:fldChar w:fldCharType="separate"/>
        </w:r>
        <w:r w:rsidR="009600F2">
          <w:rPr>
            <w:noProof/>
            <w:webHidden/>
          </w:rPr>
          <w:t>11</w:t>
        </w:r>
        <w:r w:rsidR="009600F2">
          <w:rPr>
            <w:noProof/>
            <w:webHidden/>
          </w:rPr>
          <w:fldChar w:fldCharType="end"/>
        </w:r>
      </w:hyperlink>
    </w:p>
    <w:p w14:paraId="653FFDB4" w14:textId="763A645A" w:rsidR="009600F2" w:rsidRDefault="000820CA">
      <w:pPr>
        <w:pStyle w:val="TM2"/>
        <w:tabs>
          <w:tab w:val="left" w:pos="660"/>
          <w:tab w:val="right" w:leader="dot" w:pos="9627"/>
        </w:tabs>
        <w:rPr>
          <w:rFonts w:eastAsiaTheme="minorEastAsia"/>
          <w:noProof/>
          <w:lang w:eastAsia="fr-FR"/>
        </w:rPr>
      </w:pPr>
      <w:hyperlink w:anchor="_Toc157776597" w:history="1">
        <w:r w:rsidR="009600F2" w:rsidRPr="0052081B">
          <w:rPr>
            <w:rStyle w:val="Lienhypertexte"/>
            <w:rFonts w:ascii="Trebuchet MS" w:eastAsia="Times New Roman" w:hAnsi="Trebuchet MS"/>
            <w:noProof/>
            <w:lang w:eastAsia="fr-FR"/>
          </w:rPr>
          <w:t>B.</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 xml:space="preserve">Aménagement </w:t>
        </w:r>
        <w:r w:rsidR="009600F2" w:rsidRPr="0052081B">
          <w:rPr>
            <w:rStyle w:val="Lienhypertexte"/>
            <w:rFonts w:ascii="Trebuchet MS" w:hAnsi="Trebuchet MS"/>
            <w:noProof/>
          </w:rPr>
          <w:t>extérieur</w:t>
        </w:r>
        <w:r w:rsidR="009600F2" w:rsidRPr="0052081B">
          <w:rPr>
            <w:rStyle w:val="Lienhypertexte"/>
            <w:rFonts w:ascii="Trebuchet MS" w:eastAsia="Times New Roman" w:hAnsi="Trebuchet MS"/>
            <w:noProof/>
            <w:lang w:eastAsia="fr-FR"/>
          </w:rPr>
          <w:t xml:space="preserve"> – création de surface supplémentaire</w:t>
        </w:r>
        <w:r w:rsidR="009600F2">
          <w:rPr>
            <w:noProof/>
            <w:webHidden/>
          </w:rPr>
          <w:tab/>
        </w:r>
        <w:r w:rsidR="009600F2">
          <w:rPr>
            <w:noProof/>
            <w:webHidden/>
          </w:rPr>
          <w:fldChar w:fldCharType="begin"/>
        </w:r>
        <w:r w:rsidR="009600F2">
          <w:rPr>
            <w:noProof/>
            <w:webHidden/>
          </w:rPr>
          <w:instrText xml:space="preserve"> PAGEREF _Toc157776597 \h </w:instrText>
        </w:r>
        <w:r w:rsidR="009600F2">
          <w:rPr>
            <w:noProof/>
            <w:webHidden/>
          </w:rPr>
        </w:r>
        <w:r w:rsidR="009600F2">
          <w:rPr>
            <w:noProof/>
            <w:webHidden/>
          </w:rPr>
          <w:fldChar w:fldCharType="separate"/>
        </w:r>
        <w:r w:rsidR="009600F2">
          <w:rPr>
            <w:noProof/>
            <w:webHidden/>
          </w:rPr>
          <w:t>11</w:t>
        </w:r>
        <w:r w:rsidR="009600F2">
          <w:rPr>
            <w:noProof/>
            <w:webHidden/>
          </w:rPr>
          <w:fldChar w:fldCharType="end"/>
        </w:r>
      </w:hyperlink>
    </w:p>
    <w:p w14:paraId="62F4C0A6" w14:textId="22143550" w:rsidR="009600F2" w:rsidRDefault="000820CA">
      <w:pPr>
        <w:pStyle w:val="TM2"/>
        <w:tabs>
          <w:tab w:val="left" w:pos="660"/>
          <w:tab w:val="right" w:leader="dot" w:pos="9627"/>
        </w:tabs>
        <w:rPr>
          <w:rFonts w:eastAsiaTheme="minorEastAsia"/>
          <w:noProof/>
          <w:lang w:eastAsia="fr-FR"/>
        </w:rPr>
      </w:pPr>
      <w:hyperlink w:anchor="_Toc157776598" w:history="1">
        <w:r w:rsidR="009600F2" w:rsidRPr="0052081B">
          <w:rPr>
            <w:rStyle w:val="Lienhypertexte"/>
            <w:rFonts w:ascii="Trebuchet MS" w:eastAsia="Times New Roman" w:hAnsi="Trebuchet MS"/>
            <w:noProof/>
            <w:lang w:eastAsia="fr-FR"/>
          </w:rPr>
          <w:t>C.</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Installations électriques</w:t>
        </w:r>
        <w:r w:rsidR="009600F2">
          <w:rPr>
            <w:noProof/>
            <w:webHidden/>
          </w:rPr>
          <w:tab/>
        </w:r>
        <w:r w:rsidR="009600F2">
          <w:rPr>
            <w:noProof/>
            <w:webHidden/>
          </w:rPr>
          <w:fldChar w:fldCharType="begin"/>
        </w:r>
        <w:r w:rsidR="009600F2">
          <w:rPr>
            <w:noProof/>
            <w:webHidden/>
          </w:rPr>
          <w:instrText xml:space="preserve"> PAGEREF _Toc157776598 \h </w:instrText>
        </w:r>
        <w:r w:rsidR="009600F2">
          <w:rPr>
            <w:noProof/>
            <w:webHidden/>
          </w:rPr>
        </w:r>
        <w:r w:rsidR="009600F2">
          <w:rPr>
            <w:noProof/>
            <w:webHidden/>
          </w:rPr>
          <w:fldChar w:fldCharType="separate"/>
        </w:r>
        <w:r w:rsidR="009600F2">
          <w:rPr>
            <w:noProof/>
            <w:webHidden/>
          </w:rPr>
          <w:t>11</w:t>
        </w:r>
        <w:r w:rsidR="009600F2">
          <w:rPr>
            <w:noProof/>
            <w:webHidden/>
          </w:rPr>
          <w:fldChar w:fldCharType="end"/>
        </w:r>
      </w:hyperlink>
    </w:p>
    <w:p w14:paraId="628F8D79" w14:textId="46B84550" w:rsidR="009600F2" w:rsidRDefault="000820CA">
      <w:pPr>
        <w:pStyle w:val="TM2"/>
        <w:tabs>
          <w:tab w:val="left" w:pos="660"/>
          <w:tab w:val="right" w:leader="dot" w:pos="9627"/>
        </w:tabs>
        <w:rPr>
          <w:rFonts w:eastAsiaTheme="minorEastAsia"/>
          <w:noProof/>
          <w:lang w:eastAsia="fr-FR"/>
        </w:rPr>
      </w:pPr>
      <w:hyperlink w:anchor="_Toc157776599" w:history="1">
        <w:r w:rsidR="009600F2" w:rsidRPr="0052081B">
          <w:rPr>
            <w:rStyle w:val="Lienhypertexte"/>
            <w:rFonts w:ascii="Trebuchet MS" w:eastAsia="Times New Roman" w:hAnsi="Trebuchet MS"/>
            <w:noProof/>
            <w:lang w:eastAsia="fr-FR"/>
          </w:rPr>
          <w:t>D.</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Modalités de transmission des demandes d’autorisation d’aménagement</w:t>
        </w:r>
        <w:r w:rsidR="009600F2">
          <w:rPr>
            <w:noProof/>
            <w:webHidden/>
          </w:rPr>
          <w:tab/>
        </w:r>
        <w:r w:rsidR="009600F2">
          <w:rPr>
            <w:noProof/>
            <w:webHidden/>
          </w:rPr>
          <w:fldChar w:fldCharType="begin"/>
        </w:r>
        <w:r w:rsidR="009600F2">
          <w:rPr>
            <w:noProof/>
            <w:webHidden/>
          </w:rPr>
          <w:instrText xml:space="preserve"> PAGEREF _Toc157776599 \h </w:instrText>
        </w:r>
        <w:r w:rsidR="009600F2">
          <w:rPr>
            <w:noProof/>
            <w:webHidden/>
          </w:rPr>
        </w:r>
        <w:r w:rsidR="009600F2">
          <w:rPr>
            <w:noProof/>
            <w:webHidden/>
          </w:rPr>
          <w:fldChar w:fldCharType="separate"/>
        </w:r>
        <w:r w:rsidR="009600F2">
          <w:rPr>
            <w:noProof/>
            <w:webHidden/>
          </w:rPr>
          <w:t>12</w:t>
        </w:r>
        <w:r w:rsidR="009600F2">
          <w:rPr>
            <w:noProof/>
            <w:webHidden/>
          </w:rPr>
          <w:fldChar w:fldCharType="end"/>
        </w:r>
      </w:hyperlink>
    </w:p>
    <w:p w14:paraId="38334DBF" w14:textId="5946775D" w:rsidR="009600F2" w:rsidRDefault="000820CA">
      <w:pPr>
        <w:pStyle w:val="TM1"/>
        <w:tabs>
          <w:tab w:val="left" w:pos="660"/>
          <w:tab w:val="right" w:leader="dot" w:pos="9627"/>
        </w:tabs>
        <w:rPr>
          <w:rFonts w:eastAsiaTheme="minorEastAsia"/>
          <w:noProof/>
          <w:lang w:eastAsia="fr-FR"/>
        </w:rPr>
      </w:pPr>
      <w:hyperlink w:anchor="_Toc157776600" w:history="1">
        <w:r w:rsidR="009600F2" w:rsidRPr="0052081B">
          <w:rPr>
            <w:rStyle w:val="Lienhypertexte"/>
            <w:rFonts w:eastAsia="Times New Roman"/>
            <w:noProof/>
            <w:lang w:eastAsia="fr-FR"/>
          </w:rPr>
          <w:t>VI.</w:t>
        </w:r>
        <w:r w:rsidR="009600F2">
          <w:rPr>
            <w:rFonts w:eastAsiaTheme="minorEastAsia"/>
            <w:noProof/>
            <w:lang w:eastAsia="fr-FR"/>
          </w:rPr>
          <w:tab/>
        </w:r>
        <w:r w:rsidR="009600F2" w:rsidRPr="0052081B">
          <w:rPr>
            <w:rStyle w:val="Lienhypertexte"/>
            <w:rFonts w:eastAsia="Times New Roman"/>
            <w:noProof/>
            <w:lang w:eastAsia="fr-FR"/>
          </w:rPr>
          <w:t>AMENAGEMENTS SANS AUTORISATION - PÉNALITÉS</w:t>
        </w:r>
        <w:r w:rsidR="009600F2">
          <w:rPr>
            <w:noProof/>
            <w:webHidden/>
          </w:rPr>
          <w:tab/>
        </w:r>
        <w:r w:rsidR="009600F2">
          <w:rPr>
            <w:noProof/>
            <w:webHidden/>
          </w:rPr>
          <w:fldChar w:fldCharType="begin"/>
        </w:r>
        <w:r w:rsidR="009600F2">
          <w:rPr>
            <w:noProof/>
            <w:webHidden/>
          </w:rPr>
          <w:instrText xml:space="preserve"> PAGEREF _Toc157776600 \h </w:instrText>
        </w:r>
        <w:r w:rsidR="009600F2">
          <w:rPr>
            <w:noProof/>
            <w:webHidden/>
          </w:rPr>
        </w:r>
        <w:r w:rsidR="009600F2">
          <w:rPr>
            <w:noProof/>
            <w:webHidden/>
          </w:rPr>
          <w:fldChar w:fldCharType="separate"/>
        </w:r>
        <w:r w:rsidR="009600F2">
          <w:rPr>
            <w:noProof/>
            <w:webHidden/>
          </w:rPr>
          <w:t>12</w:t>
        </w:r>
        <w:r w:rsidR="009600F2">
          <w:rPr>
            <w:noProof/>
            <w:webHidden/>
          </w:rPr>
          <w:fldChar w:fldCharType="end"/>
        </w:r>
      </w:hyperlink>
    </w:p>
    <w:p w14:paraId="233A7CB8" w14:textId="61D6C77A" w:rsidR="009600F2" w:rsidRDefault="000820CA">
      <w:pPr>
        <w:pStyle w:val="TM2"/>
        <w:tabs>
          <w:tab w:val="left" w:pos="660"/>
          <w:tab w:val="right" w:leader="dot" w:pos="9627"/>
        </w:tabs>
        <w:rPr>
          <w:rFonts w:eastAsiaTheme="minorEastAsia"/>
          <w:noProof/>
          <w:lang w:eastAsia="fr-FR"/>
        </w:rPr>
      </w:pPr>
      <w:hyperlink w:anchor="_Toc157776601" w:history="1">
        <w:r w:rsidR="009600F2" w:rsidRPr="0052081B">
          <w:rPr>
            <w:rStyle w:val="Lienhypertexte"/>
            <w:rFonts w:ascii="Trebuchet MS" w:eastAsia="Times New Roman" w:hAnsi="Trebuchet MS"/>
            <w:noProof/>
            <w:lang w:eastAsia="fr-FR"/>
          </w:rPr>
          <w:t>A.</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Aménagements intérieurs sans autorisation</w:t>
        </w:r>
        <w:r w:rsidR="009600F2">
          <w:rPr>
            <w:noProof/>
            <w:webHidden/>
          </w:rPr>
          <w:tab/>
        </w:r>
        <w:r w:rsidR="009600F2">
          <w:rPr>
            <w:noProof/>
            <w:webHidden/>
          </w:rPr>
          <w:fldChar w:fldCharType="begin"/>
        </w:r>
        <w:r w:rsidR="009600F2">
          <w:rPr>
            <w:noProof/>
            <w:webHidden/>
          </w:rPr>
          <w:instrText xml:space="preserve"> PAGEREF _Toc157776601 \h </w:instrText>
        </w:r>
        <w:r w:rsidR="009600F2">
          <w:rPr>
            <w:noProof/>
            <w:webHidden/>
          </w:rPr>
        </w:r>
        <w:r w:rsidR="009600F2">
          <w:rPr>
            <w:noProof/>
            <w:webHidden/>
          </w:rPr>
          <w:fldChar w:fldCharType="separate"/>
        </w:r>
        <w:r w:rsidR="009600F2">
          <w:rPr>
            <w:noProof/>
            <w:webHidden/>
          </w:rPr>
          <w:t>12</w:t>
        </w:r>
        <w:r w:rsidR="009600F2">
          <w:rPr>
            <w:noProof/>
            <w:webHidden/>
          </w:rPr>
          <w:fldChar w:fldCharType="end"/>
        </w:r>
      </w:hyperlink>
    </w:p>
    <w:p w14:paraId="15CF5AA4" w14:textId="2AB3B955" w:rsidR="009600F2" w:rsidRDefault="000820CA">
      <w:pPr>
        <w:pStyle w:val="TM2"/>
        <w:tabs>
          <w:tab w:val="left" w:pos="660"/>
          <w:tab w:val="right" w:leader="dot" w:pos="9627"/>
        </w:tabs>
        <w:rPr>
          <w:rFonts w:eastAsiaTheme="minorEastAsia"/>
          <w:noProof/>
          <w:lang w:eastAsia="fr-FR"/>
        </w:rPr>
      </w:pPr>
      <w:hyperlink w:anchor="_Toc157776602" w:history="1">
        <w:r w:rsidR="009600F2" w:rsidRPr="0052081B">
          <w:rPr>
            <w:rStyle w:val="Lienhypertexte"/>
            <w:rFonts w:ascii="Trebuchet MS" w:eastAsia="Times New Roman" w:hAnsi="Trebuchet MS"/>
            <w:noProof/>
            <w:lang w:eastAsia="fr-FR"/>
          </w:rPr>
          <w:t>B.</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Aménagements extérieurs sans autorisation</w:t>
        </w:r>
        <w:r w:rsidR="009600F2">
          <w:rPr>
            <w:noProof/>
            <w:webHidden/>
          </w:rPr>
          <w:tab/>
        </w:r>
        <w:r w:rsidR="009600F2">
          <w:rPr>
            <w:noProof/>
            <w:webHidden/>
          </w:rPr>
          <w:fldChar w:fldCharType="begin"/>
        </w:r>
        <w:r w:rsidR="009600F2">
          <w:rPr>
            <w:noProof/>
            <w:webHidden/>
          </w:rPr>
          <w:instrText xml:space="preserve"> PAGEREF _Toc157776602 \h </w:instrText>
        </w:r>
        <w:r w:rsidR="009600F2">
          <w:rPr>
            <w:noProof/>
            <w:webHidden/>
          </w:rPr>
        </w:r>
        <w:r w:rsidR="009600F2">
          <w:rPr>
            <w:noProof/>
            <w:webHidden/>
          </w:rPr>
          <w:fldChar w:fldCharType="separate"/>
        </w:r>
        <w:r w:rsidR="009600F2">
          <w:rPr>
            <w:noProof/>
            <w:webHidden/>
          </w:rPr>
          <w:t>12</w:t>
        </w:r>
        <w:r w:rsidR="009600F2">
          <w:rPr>
            <w:noProof/>
            <w:webHidden/>
          </w:rPr>
          <w:fldChar w:fldCharType="end"/>
        </w:r>
      </w:hyperlink>
    </w:p>
    <w:p w14:paraId="4ED4F71B" w14:textId="313714A4" w:rsidR="009600F2" w:rsidRDefault="000820CA">
      <w:pPr>
        <w:pStyle w:val="TM1"/>
        <w:tabs>
          <w:tab w:val="left" w:pos="660"/>
          <w:tab w:val="right" w:leader="dot" w:pos="9627"/>
        </w:tabs>
        <w:rPr>
          <w:rFonts w:eastAsiaTheme="minorEastAsia"/>
          <w:noProof/>
          <w:lang w:eastAsia="fr-FR"/>
        </w:rPr>
      </w:pPr>
      <w:hyperlink w:anchor="_Toc157776603" w:history="1">
        <w:r w:rsidR="009600F2" w:rsidRPr="0052081B">
          <w:rPr>
            <w:rStyle w:val="Lienhypertexte"/>
            <w:rFonts w:eastAsia="Times New Roman"/>
            <w:noProof/>
            <w:lang w:eastAsia="fr-FR"/>
          </w:rPr>
          <w:t>VII.</w:t>
        </w:r>
        <w:r w:rsidR="009600F2">
          <w:rPr>
            <w:rFonts w:eastAsiaTheme="minorEastAsia"/>
            <w:noProof/>
            <w:lang w:eastAsia="fr-FR"/>
          </w:rPr>
          <w:tab/>
        </w:r>
        <w:r w:rsidR="009600F2" w:rsidRPr="0052081B">
          <w:rPr>
            <w:rStyle w:val="Lienhypertexte"/>
            <w:rFonts w:eastAsia="Times New Roman"/>
            <w:noProof/>
            <w:lang w:eastAsia="fr-FR"/>
          </w:rPr>
          <w:t>DOMMAGES ET ASSURANCES</w:t>
        </w:r>
        <w:r w:rsidR="009600F2">
          <w:rPr>
            <w:noProof/>
            <w:webHidden/>
          </w:rPr>
          <w:tab/>
        </w:r>
        <w:r w:rsidR="009600F2">
          <w:rPr>
            <w:noProof/>
            <w:webHidden/>
          </w:rPr>
          <w:fldChar w:fldCharType="begin"/>
        </w:r>
        <w:r w:rsidR="009600F2">
          <w:rPr>
            <w:noProof/>
            <w:webHidden/>
          </w:rPr>
          <w:instrText xml:space="preserve"> PAGEREF _Toc157776603 \h </w:instrText>
        </w:r>
        <w:r w:rsidR="009600F2">
          <w:rPr>
            <w:noProof/>
            <w:webHidden/>
          </w:rPr>
        </w:r>
        <w:r w:rsidR="009600F2">
          <w:rPr>
            <w:noProof/>
            <w:webHidden/>
          </w:rPr>
          <w:fldChar w:fldCharType="separate"/>
        </w:r>
        <w:r w:rsidR="009600F2">
          <w:rPr>
            <w:noProof/>
            <w:webHidden/>
          </w:rPr>
          <w:t>12</w:t>
        </w:r>
        <w:r w:rsidR="009600F2">
          <w:rPr>
            <w:noProof/>
            <w:webHidden/>
          </w:rPr>
          <w:fldChar w:fldCharType="end"/>
        </w:r>
      </w:hyperlink>
    </w:p>
    <w:p w14:paraId="5B18A31E" w14:textId="7CA8CE1A" w:rsidR="009600F2" w:rsidRDefault="000820CA">
      <w:pPr>
        <w:pStyle w:val="TM1"/>
        <w:tabs>
          <w:tab w:val="left" w:pos="660"/>
          <w:tab w:val="right" w:leader="dot" w:pos="9627"/>
        </w:tabs>
        <w:rPr>
          <w:rFonts w:eastAsiaTheme="minorEastAsia"/>
          <w:noProof/>
          <w:lang w:eastAsia="fr-FR"/>
        </w:rPr>
      </w:pPr>
      <w:hyperlink w:anchor="_Toc157776604" w:history="1">
        <w:r w:rsidR="009600F2" w:rsidRPr="0052081B">
          <w:rPr>
            <w:rStyle w:val="Lienhypertexte"/>
            <w:rFonts w:eastAsia="Times New Roman"/>
            <w:noProof/>
            <w:lang w:eastAsia="fr-FR"/>
          </w:rPr>
          <w:t>VIII.</w:t>
        </w:r>
        <w:r w:rsidR="009600F2">
          <w:rPr>
            <w:rFonts w:eastAsiaTheme="minorEastAsia"/>
            <w:noProof/>
            <w:lang w:eastAsia="fr-FR"/>
          </w:rPr>
          <w:tab/>
        </w:r>
        <w:r w:rsidR="009600F2" w:rsidRPr="0052081B">
          <w:rPr>
            <w:rStyle w:val="Lienhypertexte"/>
            <w:rFonts w:eastAsia="Times New Roman"/>
            <w:noProof/>
            <w:lang w:eastAsia="fr-FR"/>
          </w:rPr>
          <w:t>LIBERATION DES LIEUX - RESTITUTION DE L’ATELIER AU BAILLEUR</w:t>
        </w:r>
        <w:r w:rsidR="009600F2">
          <w:rPr>
            <w:noProof/>
            <w:webHidden/>
          </w:rPr>
          <w:tab/>
        </w:r>
        <w:r w:rsidR="009600F2">
          <w:rPr>
            <w:noProof/>
            <w:webHidden/>
          </w:rPr>
          <w:fldChar w:fldCharType="begin"/>
        </w:r>
        <w:r w:rsidR="009600F2">
          <w:rPr>
            <w:noProof/>
            <w:webHidden/>
          </w:rPr>
          <w:instrText xml:space="preserve"> PAGEREF _Toc157776604 \h </w:instrText>
        </w:r>
        <w:r w:rsidR="009600F2">
          <w:rPr>
            <w:noProof/>
            <w:webHidden/>
          </w:rPr>
        </w:r>
        <w:r w:rsidR="009600F2">
          <w:rPr>
            <w:noProof/>
            <w:webHidden/>
          </w:rPr>
          <w:fldChar w:fldCharType="separate"/>
        </w:r>
        <w:r w:rsidR="009600F2">
          <w:rPr>
            <w:noProof/>
            <w:webHidden/>
          </w:rPr>
          <w:t>12</w:t>
        </w:r>
        <w:r w:rsidR="009600F2">
          <w:rPr>
            <w:noProof/>
            <w:webHidden/>
          </w:rPr>
          <w:fldChar w:fldCharType="end"/>
        </w:r>
      </w:hyperlink>
    </w:p>
    <w:p w14:paraId="5B36ADB5" w14:textId="2BFE93A6" w:rsidR="009600F2" w:rsidRDefault="000820CA">
      <w:pPr>
        <w:pStyle w:val="TM2"/>
        <w:tabs>
          <w:tab w:val="left" w:pos="660"/>
          <w:tab w:val="right" w:leader="dot" w:pos="9627"/>
        </w:tabs>
        <w:rPr>
          <w:rFonts w:eastAsiaTheme="minorEastAsia"/>
          <w:noProof/>
          <w:lang w:eastAsia="fr-FR"/>
        </w:rPr>
      </w:pPr>
      <w:hyperlink w:anchor="_Toc157776605" w:history="1">
        <w:r w:rsidR="009600F2" w:rsidRPr="0052081B">
          <w:rPr>
            <w:rStyle w:val="Lienhypertexte"/>
            <w:rFonts w:ascii="Trebuchet MS" w:eastAsia="Times New Roman" w:hAnsi="Trebuchet MS"/>
            <w:noProof/>
            <w:lang w:eastAsia="fr-FR"/>
          </w:rPr>
          <w:t>A.</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Aménagement de l’atelier</w:t>
        </w:r>
        <w:r w:rsidR="009600F2">
          <w:rPr>
            <w:noProof/>
            <w:webHidden/>
          </w:rPr>
          <w:tab/>
        </w:r>
        <w:r w:rsidR="009600F2">
          <w:rPr>
            <w:noProof/>
            <w:webHidden/>
          </w:rPr>
          <w:fldChar w:fldCharType="begin"/>
        </w:r>
        <w:r w:rsidR="009600F2">
          <w:rPr>
            <w:noProof/>
            <w:webHidden/>
          </w:rPr>
          <w:instrText xml:space="preserve"> PAGEREF _Toc157776605 \h </w:instrText>
        </w:r>
        <w:r w:rsidR="009600F2">
          <w:rPr>
            <w:noProof/>
            <w:webHidden/>
          </w:rPr>
        </w:r>
        <w:r w:rsidR="009600F2">
          <w:rPr>
            <w:noProof/>
            <w:webHidden/>
          </w:rPr>
          <w:fldChar w:fldCharType="separate"/>
        </w:r>
        <w:r w:rsidR="009600F2">
          <w:rPr>
            <w:noProof/>
            <w:webHidden/>
          </w:rPr>
          <w:t>13</w:t>
        </w:r>
        <w:r w:rsidR="009600F2">
          <w:rPr>
            <w:noProof/>
            <w:webHidden/>
          </w:rPr>
          <w:fldChar w:fldCharType="end"/>
        </w:r>
      </w:hyperlink>
    </w:p>
    <w:p w14:paraId="5BB2E39A" w14:textId="7A9874C2" w:rsidR="009600F2" w:rsidRDefault="000820CA">
      <w:pPr>
        <w:pStyle w:val="TM2"/>
        <w:tabs>
          <w:tab w:val="left" w:pos="660"/>
          <w:tab w:val="right" w:leader="dot" w:pos="9627"/>
        </w:tabs>
        <w:rPr>
          <w:rFonts w:eastAsiaTheme="minorEastAsia"/>
          <w:noProof/>
          <w:lang w:eastAsia="fr-FR"/>
        </w:rPr>
      </w:pPr>
      <w:hyperlink w:anchor="_Toc157776606" w:history="1">
        <w:r w:rsidR="009600F2" w:rsidRPr="0052081B">
          <w:rPr>
            <w:rStyle w:val="Lienhypertexte"/>
            <w:rFonts w:ascii="Trebuchet MS" w:eastAsia="Times New Roman" w:hAnsi="Trebuchet MS"/>
            <w:noProof/>
            <w:lang w:eastAsia="fr-FR"/>
          </w:rPr>
          <w:t>B.</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Indemnités de départ liés à l’aménagement du local</w:t>
        </w:r>
        <w:r w:rsidR="009600F2">
          <w:rPr>
            <w:noProof/>
            <w:webHidden/>
          </w:rPr>
          <w:tab/>
        </w:r>
        <w:r w:rsidR="009600F2">
          <w:rPr>
            <w:noProof/>
            <w:webHidden/>
          </w:rPr>
          <w:fldChar w:fldCharType="begin"/>
        </w:r>
        <w:r w:rsidR="009600F2">
          <w:rPr>
            <w:noProof/>
            <w:webHidden/>
          </w:rPr>
          <w:instrText xml:space="preserve"> PAGEREF _Toc157776606 \h </w:instrText>
        </w:r>
        <w:r w:rsidR="009600F2">
          <w:rPr>
            <w:noProof/>
            <w:webHidden/>
          </w:rPr>
        </w:r>
        <w:r w:rsidR="009600F2">
          <w:rPr>
            <w:noProof/>
            <w:webHidden/>
          </w:rPr>
          <w:fldChar w:fldCharType="separate"/>
        </w:r>
        <w:r w:rsidR="009600F2">
          <w:rPr>
            <w:noProof/>
            <w:webHidden/>
          </w:rPr>
          <w:t>13</w:t>
        </w:r>
        <w:r w:rsidR="009600F2">
          <w:rPr>
            <w:noProof/>
            <w:webHidden/>
          </w:rPr>
          <w:fldChar w:fldCharType="end"/>
        </w:r>
      </w:hyperlink>
    </w:p>
    <w:p w14:paraId="78D26588" w14:textId="11948286" w:rsidR="009600F2" w:rsidRDefault="000820CA">
      <w:pPr>
        <w:pStyle w:val="TM2"/>
        <w:tabs>
          <w:tab w:val="left" w:pos="660"/>
          <w:tab w:val="right" w:leader="dot" w:pos="9627"/>
        </w:tabs>
        <w:rPr>
          <w:rFonts w:eastAsiaTheme="minorEastAsia"/>
          <w:noProof/>
          <w:lang w:eastAsia="fr-FR"/>
        </w:rPr>
      </w:pPr>
      <w:hyperlink w:anchor="_Toc157776607" w:history="1">
        <w:r w:rsidR="009600F2" w:rsidRPr="0052081B">
          <w:rPr>
            <w:rStyle w:val="Lienhypertexte"/>
            <w:rFonts w:ascii="Trebuchet MS" w:eastAsia="Times New Roman" w:hAnsi="Trebuchet MS"/>
            <w:noProof/>
            <w:lang w:eastAsia="fr-FR"/>
          </w:rPr>
          <w:t>C.</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Déchets</w:t>
        </w:r>
        <w:r w:rsidR="009600F2">
          <w:rPr>
            <w:noProof/>
            <w:webHidden/>
          </w:rPr>
          <w:tab/>
        </w:r>
        <w:r w:rsidR="009600F2">
          <w:rPr>
            <w:noProof/>
            <w:webHidden/>
          </w:rPr>
          <w:fldChar w:fldCharType="begin"/>
        </w:r>
        <w:r w:rsidR="009600F2">
          <w:rPr>
            <w:noProof/>
            <w:webHidden/>
          </w:rPr>
          <w:instrText xml:space="preserve"> PAGEREF _Toc157776607 \h </w:instrText>
        </w:r>
        <w:r w:rsidR="009600F2">
          <w:rPr>
            <w:noProof/>
            <w:webHidden/>
          </w:rPr>
        </w:r>
        <w:r w:rsidR="009600F2">
          <w:rPr>
            <w:noProof/>
            <w:webHidden/>
          </w:rPr>
          <w:fldChar w:fldCharType="separate"/>
        </w:r>
        <w:r w:rsidR="009600F2">
          <w:rPr>
            <w:noProof/>
            <w:webHidden/>
          </w:rPr>
          <w:t>13</w:t>
        </w:r>
        <w:r w:rsidR="009600F2">
          <w:rPr>
            <w:noProof/>
            <w:webHidden/>
          </w:rPr>
          <w:fldChar w:fldCharType="end"/>
        </w:r>
      </w:hyperlink>
    </w:p>
    <w:p w14:paraId="3A8E0366" w14:textId="4BABD799" w:rsidR="009600F2" w:rsidRDefault="000820CA">
      <w:pPr>
        <w:pStyle w:val="TM1"/>
        <w:tabs>
          <w:tab w:val="left" w:pos="660"/>
          <w:tab w:val="right" w:leader="dot" w:pos="9627"/>
        </w:tabs>
        <w:rPr>
          <w:rFonts w:eastAsiaTheme="minorEastAsia"/>
          <w:noProof/>
          <w:lang w:eastAsia="fr-FR"/>
        </w:rPr>
      </w:pPr>
      <w:hyperlink w:anchor="_Toc157776608" w:history="1">
        <w:r w:rsidR="009600F2" w:rsidRPr="0052081B">
          <w:rPr>
            <w:rStyle w:val="Lienhypertexte"/>
            <w:rFonts w:eastAsia="Times New Roman"/>
            <w:noProof/>
            <w:lang w:eastAsia="fr-FR"/>
          </w:rPr>
          <w:t>IX.</w:t>
        </w:r>
        <w:r w:rsidR="009600F2">
          <w:rPr>
            <w:rFonts w:eastAsiaTheme="minorEastAsia"/>
            <w:noProof/>
            <w:lang w:eastAsia="fr-FR"/>
          </w:rPr>
          <w:tab/>
        </w:r>
        <w:r w:rsidR="009600F2" w:rsidRPr="0052081B">
          <w:rPr>
            <w:rStyle w:val="Lienhypertexte"/>
            <w:rFonts w:eastAsia="Times New Roman"/>
            <w:noProof/>
            <w:lang w:eastAsia="fr-FR"/>
          </w:rPr>
          <w:t>REGLES PARTICULIERES D’OCCUPATION DES ATELIERS ET DES ESPACES EXTERIEURS</w:t>
        </w:r>
        <w:r w:rsidR="009600F2">
          <w:rPr>
            <w:noProof/>
            <w:webHidden/>
          </w:rPr>
          <w:tab/>
        </w:r>
        <w:r w:rsidR="009600F2">
          <w:rPr>
            <w:noProof/>
            <w:webHidden/>
          </w:rPr>
          <w:fldChar w:fldCharType="begin"/>
        </w:r>
        <w:r w:rsidR="009600F2">
          <w:rPr>
            <w:noProof/>
            <w:webHidden/>
          </w:rPr>
          <w:instrText xml:space="preserve"> PAGEREF _Toc157776608 \h </w:instrText>
        </w:r>
        <w:r w:rsidR="009600F2">
          <w:rPr>
            <w:noProof/>
            <w:webHidden/>
          </w:rPr>
        </w:r>
        <w:r w:rsidR="009600F2">
          <w:rPr>
            <w:noProof/>
            <w:webHidden/>
          </w:rPr>
          <w:fldChar w:fldCharType="separate"/>
        </w:r>
        <w:r w:rsidR="009600F2">
          <w:rPr>
            <w:noProof/>
            <w:webHidden/>
          </w:rPr>
          <w:t>13</w:t>
        </w:r>
        <w:r w:rsidR="009600F2">
          <w:rPr>
            <w:noProof/>
            <w:webHidden/>
          </w:rPr>
          <w:fldChar w:fldCharType="end"/>
        </w:r>
      </w:hyperlink>
    </w:p>
    <w:p w14:paraId="75253698" w14:textId="02881743" w:rsidR="009600F2" w:rsidRDefault="000820CA">
      <w:pPr>
        <w:pStyle w:val="TM2"/>
        <w:tabs>
          <w:tab w:val="left" w:pos="660"/>
          <w:tab w:val="right" w:leader="dot" w:pos="9627"/>
        </w:tabs>
        <w:rPr>
          <w:rFonts w:eastAsiaTheme="minorEastAsia"/>
          <w:noProof/>
          <w:lang w:eastAsia="fr-FR"/>
        </w:rPr>
      </w:pPr>
      <w:hyperlink w:anchor="_Toc157776609" w:history="1">
        <w:r w:rsidR="009600F2" w:rsidRPr="0052081B">
          <w:rPr>
            <w:rStyle w:val="Lienhypertexte"/>
            <w:rFonts w:ascii="Trebuchet MS" w:eastAsia="Times New Roman" w:hAnsi="Trebuchet MS"/>
            <w:noProof/>
            <w:lang w:eastAsia="fr-FR"/>
          </w:rPr>
          <w:t>A.</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Utilisation des ateliers</w:t>
        </w:r>
        <w:r w:rsidR="009600F2">
          <w:rPr>
            <w:noProof/>
            <w:webHidden/>
          </w:rPr>
          <w:tab/>
        </w:r>
        <w:r w:rsidR="009600F2">
          <w:rPr>
            <w:noProof/>
            <w:webHidden/>
          </w:rPr>
          <w:fldChar w:fldCharType="begin"/>
        </w:r>
        <w:r w:rsidR="009600F2">
          <w:rPr>
            <w:noProof/>
            <w:webHidden/>
          </w:rPr>
          <w:instrText xml:space="preserve"> PAGEREF _Toc157776609 \h </w:instrText>
        </w:r>
        <w:r w:rsidR="009600F2">
          <w:rPr>
            <w:noProof/>
            <w:webHidden/>
          </w:rPr>
        </w:r>
        <w:r w:rsidR="009600F2">
          <w:rPr>
            <w:noProof/>
            <w:webHidden/>
          </w:rPr>
          <w:fldChar w:fldCharType="separate"/>
        </w:r>
        <w:r w:rsidR="009600F2">
          <w:rPr>
            <w:noProof/>
            <w:webHidden/>
          </w:rPr>
          <w:t>13</w:t>
        </w:r>
        <w:r w:rsidR="009600F2">
          <w:rPr>
            <w:noProof/>
            <w:webHidden/>
          </w:rPr>
          <w:fldChar w:fldCharType="end"/>
        </w:r>
      </w:hyperlink>
    </w:p>
    <w:p w14:paraId="2FAC5D8E" w14:textId="2344FE10" w:rsidR="009600F2" w:rsidRDefault="000820CA">
      <w:pPr>
        <w:pStyle w:val="TM2"/>
        <w:tabs>
          <w:tab w:val="left" w:pos="660"/>
          <w:tab w:val="right" w:leader="dot" w:pos="9627"/>
        </w:tabs>
        <w:rPr>
          <w:rFonts w:eastAsiaTheme="minorEastAsia"/>
          <w:noProof/>
          <w:lang w:eastAsia="fr-FR"/>
        </w:rPr>
      </w:pPr>
      <w:hyperlink w:anchor="_Toc157776610" w:history="1">
        <w:r w:rsidR="009600F2" w:rsidRPr="0052081B">
          <w:rPr>
            <w:rStyle w:val="Lienhypertexte"/>
            <w:rFonts w:ascii="Trebuchet MS" w:eastAsia="Times New Roman" w:hAnsi="Trebuchet MS"/>
            <w:noProof/>
            <w:lang w:eastAsia="fr-FR"/>
          </w:rPr>
          <w:t>B.</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Utilisation de la cour (semi-privée)</w:t>
        </w:r>
        <w:r w:rsidR="009600F2">
          <w:rPr>
            <w:noProof/>
            <w:webHidden/>
          </w:rPr>
          <w:tab/>
        </w:r>
        <w:r w:rsidR="009600F2">
          <w:rPr>
            <w:noProof/>
            <w:webHidden/>
          </w:rPr>
          <w:fldChar w:fldCharType="begin"/>
        </w:r>
        <w:r w:rsidR="009600F2">
          <w:rPr>
            <w:noProof/>
            <w:webHidden/>
          </w:rPr>
          <w:instrText xml:space="preserve"> PAGEREF _Toc157776610 \h </w:instrText>
        </w:r>
        <w:r w:rsidR="009600F2">
          <w:rPr>
            <w:noProof/>
            <w:webHidden/>
          </w:rPr>
        </w:r>
        <w:r w:rsidR="009600F2">
          <w:rPr>
            <w:noProof/>
            <w:webHidden/>
          </w:rPr>
          <w:fldChar w:fldCharType="separate"/>
        </w:r>
        <w:r w:rsidR="009600F2">
          <w:rPr>
            <w:noProof/>
            <w:webHidden/>
          </w:rPr>
          <w:t>13</w:t>
        </w:r>
        <w:r w:rsidR="009600F2">
          <w:rPr>
            <w:noProof/>
            <w:webHidden/>
          </w:rPr>
          <w:fldChar w:fldCharType="end"/>
        </w:r>
      </w:hyperlink>
    </w:p>
    <w:p w14:paraId="028DDFA4" w14:textId="47184ACA" w:rsidR="009600F2" w:rsidRDefault="000820CA">
      <w:pPr>
        <w:pStyle w:val="TM2"/>
        <w:tabs>
          <w:tab w:val="left" w:pos="660"/>
          <w:tab w:val="right" w:leader="dot" w:pos="9627"/>
        </w:tabs>
        <w:rPr>
          <w:rFonts w:eastAsiaTheme="minorEastAsia"/>
          <w:noProof/>
          <w:lang w:eastAsia="fr-FR"/>
        </w:rPr>
      </w:pPr>
      <w:hyperlink w:anchor="_Toc157776611" w:history="1">
        <w:r w:rsidR="009600F2" w:rsidRPr="0052081B">
          <w:rPr>
            <w:rStyle w:val="Lienhypertexte"/>
            <w:rFonts w:ascii="Trebuchet MS" w:eastAsia="Times New Roman" w:hAnsi="Trebuchet MS"/>
            <w:noProof/>
            <w:lang w:eastAsia="fr-FR"/>
          </w:rPr>
          <w:t>C.</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Utilisation des espaces publics</w:t>
        </w:r>
        <w:r w:rsidR="009600F2">
          <w:rPr>
            <w:noProof/>
            <w:webHidden/>
          </w:rPr>
          <w:tab/>
        </w:r>
        <w:r w:rsidR="009600F2">
          <w:rPr>
            <w:noProof/>
            <w:webHidden/>
          </w:rPr>
          <w:fldChar w:fldCharType="begin"/>
        </w:r>
        <w:r w:rsidR="009600F2">
          <w:rPr>
            <w:noProof/>
            <w:webHidden/>
          </w:rPr>
          <w:instrText xml:space="preserve"> PAGEREF _Toc157776611 \h </w:instrText>
        </w:r>
        <w:r w:rsidR="009600F2">
          <w:rPr>
            <w:noProof/>
            <w:webHidden/>
          </w:rPr>
        </w:r>
        <w:r w:rsidR="009600F2">
          <w:rPr>
            <w:noProof/>
            <w:webHidden/>
          </w:rPr>
          <w:fldChar w:fldCharType="separate"/>
        </w:r>
        <w:r w:rsidR="009600F2">
          <w:rPr>
            <w:noProof/>
            <w:webHidden/>
          </w:rPr>
          <w:t>14</w:t>
        </w:r>
        <w:r w:rsidR="009600F2">
          <w:rPr>
            <w:noProof/>
            <w:webHidden/>
          </w:rPr>
          <w:fldChar w:fldCharType="end"/>
        </w:r>
      </w:hyperlink>
    </w:p>
    <w:p w14:paraId="17C93BE5" w14:textId="5A89105D" w:rsidR="009600F2" w:rsidRDefault="000820CA">
      <w:pPr>
        <w:pStyle w:val="TM3"/>
        <w:tabs>
          <w:tab w:val="left" w:pos="880"/>
          <w:tab w:val="right" w:leader="dot" w:pos="9627"/>
        </w:tabs>
        <w:rPr>
          <w:rFonts w:eastAsiaTheme="minorEastAsia"/>
          <w:noProof/>
          <w:lang w:eastAsia="fr-FR"/>
        </w:rPr>
      </w:pPr>
      <w:hyperlink w:anchor="_Toc157776612" w:history="1">
        <w:r w:rsidR="009600F2" w:rsidRPr="0052081B">
          <w:rPr>
            <w:rStyle w:val="Lienhypertexte"/>
            <w:rFonts w:ascii="Trebuchet MS" w:eastAsia="Times New Roman" w:hAnsi="Trebuchet MS"/>
            <w:noProof/>
            <w:lang w:eastAsia="fr-FR"/>
          </w:rPr>
          <w:t>1.</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Espaces verts</w:t>
        </w:r>
        <w:r w:rsidR="009600F2">
          <w:rPr>
            <w:noProof/>
            <w:webHidden/>
          </w:rPr>
          <w:tab/>
        </w:r>
        <w:r w:rsidR="009600F2">
          <w:rPr>
            <w:noProof/>
            <w:webHidden/>
          </w:rPr>
          <w:fldChar w:fldCharType="begin"/>
        </w:r>
        <w:r w:rsidR="009600F2">
          <w:rPr>
            <w:noProof/>
            <w:webHidden/>
          </w:rPr>
          <w:instrText xml:space="preserve"> PAGEREF _Toc157776612 \h </w:instrText>
        </w:r>
        <w:r w:rsidR="009600F2">
          <w:rPr>
            <w:noProof/>
            <w:webHidden/>
          </w:rPr>
        </w:r>
        <w:r w:rsidR="009600F2">
          <w:rPr>
            <w:noProof/>
            <w:webHidden/>
          </w:rPr>
          <w:fldChar w:fldCharType="separate"/>
        </w:r>
        <w:r w:rsidR="009600F2">
          <w:rPr>
            <w:noProof/>
            <w:webHidden/>
          </w:rPr>
          <w:t>14</w:t>
        </w:r>
        <w:r w:rsidR="009600F2">
          <w:rPr>
            <w:noProof/>
            <w:webHidden/>
          </w:rPr>
          <w:fldChar w:fldCharType="end"/>
        </w:r>
      </w:hyperlink>
    </w:p>
    <w:p w14:paraId="1E0B8535" w14:textId="21326D11" w:rsidR="009600F2" w:rsidRDefault="000820CA">
      <w:pPr>
        <w:pStyle w:val="TM3"/>
        <w:tabs>
          <w:tab w:val="left" w:pos="880"/>
          <w:tab w:val="right" w:leader="dot" w:pos="9627"/>
        </w:tabs>
        <w:rPr>
          <w:rFonts w:eastAsiaTheme="minorEastAsia"/>
          <w:noProof/>
          <w:lang w:eastAsia="fr-FR"/>
        </w:rPr>
      </w:pPr>
      <w:hyperlink w:anchor="_Toc157776613" w:history="1">
        <w:r w:rsidR="009600F2" w:rsidRPr="0052081B">
          <w:rPr>
            <w:rStyle w:val="Lienhypertexte"/>
            <w:rFonts w:ascii="Trebuchet MS" w:eastAsia="Times New Roman" w:hAnsi="Trebuchet MS"/>
            <w:noProof/>
            <w:lang w:eastAsia="fr-FR"/>
          </w:rPr>
          <w:t>2.</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Voiries</w:t>
        </w:r>
        <w:r w:rsidR="009600F2">
          <w:rPr>
            <w:noProof/>
            <w:webHidden/>
          </w:rPr>
          <w:tab/>
        </w:r>
        <w:r w:rsidR="009600F2">
          <w:rPr>
            <w:noProof/>
            <w:webHidden/>
          </w:rPr>
          <w:fldChar w:fldCharType="begin"/>
        </w:r>
        <w:r w:rsidR="009600F2">
          <w:rPr>
            <w:noProof/>
            <w:webHidden/>
          </w:rPr>
          <w:instrText xml:space="preserve"> PAGEREF _Toc157776613 \h </w:instrText>
        </w:r>
        <w:r w:rsidR="009600F2">
          <w:rPr>
            <w:noProof/>
            <w:webHidden/>
          </w:rPr>
        </w:r>
        <w:r w:rsidR="009600F2">
          <w:rPr>
            <w:noProof/>
            <w:webHidden/>
          </w:rPr>
          <w:fldChar w:fldCharType="separate"/>
        </w:r>
        <w:r w:rsidR="009600F2">
          <w:rPr>
            <w:noProof/>
            <w:webHidden/>
          </w:rPr>
          <w:t>14</w:t>
        </w:r>
        <w:r w:rsidR="009600F2">
          <w:rPr>
            <w:noProof/>
            <w:webHidden/>
          </w:rPr>
          <w:fldChar w:fldCharType="end"/>
        </w:r>
      </w:hyperlink>
    </w:p>
    <w:p w14:paraId="3B01F189" w14:textId="3B05AA8E" w:rsidR="009600F2" w:rsidRDefault="000820CA">
      <w:pPr>
        <w:pStyle w:val="TM3"/>
        <w:tabs>
          <w:tab w:val="left" w:pos="880"/>
          <w:tab w:val="right" w:leader="dot" w:pos="9627"/>
        </w:tabs>
        <w:rPr>
          <w:rFonts w:eastAsiaTheme="minorEastAsia"/>
          <w:noProof/>
          <w:lang w:eastAsia="fr-FR"/>
        </w:rPr>
      </w:pPr>
      <w:hyperlink w:anchor="_Toc157776614" w:history="1">
        <w:r w:rsidR="009600F2" w:rsidRPr="0052081B">
          <w:rPr>
            <w:rStyle w:val="Lienhypertexte"/>
            <w:rFonts w:ascii="Trebuchet MS" w:eastAsia="Times New Roman" w:hAnsi="Trebuchet MS"/>
            <w:noProof/>
            <w:lang w:eastAsia="fr-FR"/>
          </w:rPr>
          <w:t>3.</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Places de stationnements</w:t>
        </w:r>
        <w:r w:rsidR="009600F2">
          <w:rPr>
            <w:noProof/>
            <w:webHidden/>
          </w:rPr>
          <w:tab/>
        </w:r>
        <w:r w:rsidR="009600F2">
          <w:rPr>
            <w:noProof/>
            <w:webHidden/>
          </w:rPr>
          <w:fldChar w:fldCharType="begin"/>
        </w:r>
        <w:r w:rsidR="009600F2">
          <w:rPr>
            <w:noProof/>
            <w:webHidden/>
          </w:rPr>
          <w:instrText xml:space="preserve"> PAGEREF _Toc157776614 \h </w:instrText>
        </w:r>
        <w:r w:rsidR="009600F2">
          <w:rPr>
            <w:noProof/>
            <w:webHidden/>
          </w:rPr>
        </w:r>
        <w:r w:rsidR="009600F2">
          <w:rPr>
            <w:noProof/>
            <w:webHidden/>
          </w:rPr>
          <w:fldChar w:fldCharType="separate"/>
        </w:r>
        <w:r w:rsidR="009600F2">
          <w:rPr>
            <w:noProof/>
            <w:webHidden/>
          </w:rPr>
          <w:t>14</w:t>
        </w:r>
        <w:r w:rsidR="009600F2">
          <w:rPr>
            <w:noProof/>
            <w:webHidden/>
          </w:rPr>
          <w:fldChar w:fldCharType="end"/>
        </w:r>
      </w:hyperlink>
    </w:p>
    <w:p w14:paraId="549BDFD9" w14:textId="784BA116" w:rsidR="009600F2" w:rsidRDefault="000820CA">
      <w:pPr>
        <w:pStyle w:val="TM3"/>
        <w:tabs>
          <w:tab w:val="left" w:pos="880"/>
          <w:tab w:val="right" w:leader="dot" w:pos="9627"/>
        </w:tabs>
        <w:rPr>
          <w:rFonts w:eastAsiaTheme="minorEastAsia"/>
          <w:noProof/>
          <w:lang w:eastAsia="fr-FR"/>
        </w:rPr>
      </w:pPr>
      <w:hyperlink w:anchor="_Toc157776615" w:history="1">
        <w:r w:rsidR="009600F2" w:rsidRPr="0052081B">
          <w:rPr>
            <w:rStyle w:val="Lienhypertexte"/>
            <w:rFonts w:ascii="Trebuchet MS" w:eastAsia="Times New Roman" w:hAnsi="Trebuchet MS"/>
            <w:noProof/>
            <w:lang w:eastAsia="fr-FR"/>
          </w:rPr>
          <w:t>4.</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Cheminements piétons</w:t>
        </w:r>
        <w:r w:rsidR="009600F2">
          <w:rPr>
            <w:noProof/>
            <w:webHidden/>
          </w:rPr>
          <w:tab/>
        </w:r>
        <w:r w:rsidR="009600F2">
          <w:rPr>
            <w:noProof/>
            <w:webHidden/>
          </w:rPr>
          <w:fldChar w:fldCharType="begin"/>
        </w:r>
        <w:r w:rsidR="009600F2">
          <w:rPr>
            <w:noProof/>
            <w:webHidden/>
          </w:rPr>
          <w:instrText xml:space="preserve"> PAGEREF _Toc157776615 \h </w:instrText>
        </w:r>
        <w:r w:rsidR="009600F2">
          <w:rPr>
            <w:noProof/>
            <w:webHidden/>
          </w:rPr>
        </w:r>
        <w:r w:rsidR="009600F2">
          <w:rPr>
            <w:noProof/>
            <w:webHidden/>
          </w:rPr>
          <w:fldChar w:fldCharType="separate"/>
        </w:r>
        <w:r w:rsidR="009600F2">
          <w:rPr>
            <w:noProof/>
            <w:webHidden/>
          </w:rPr>
          <w:t>14</w:t>
        </w:r>
        <w:r w:rsidR="009600F2">
          <w:rPr>
            <w:noProof/>
            <w:webHidden/>
          </w:rPr>
          <w:fldChar w:fldCharType="end"/>
        </w:r>
      </w:hyperlink>
    </w:p>
    <w:p w14:paraId="7AE761D1" w14:textId="1D8D6C7A" w:rsidR="009600F2" w:rsidRDefault="000820CA">
      <w:pPr>
        <w:pStyle w:val="TM2"/>
        <w:tabs>
          <w:tab w:val="left" w:pos="660"/>
          <w:tab w:val="right" w:leader="dot" w:pos="9627"/>
        </w:tabs>
        <w:rPr>
          <w:rFonts w:eastAsiaTheme="minorEastAsia"/>
          <w:noProof/>
          <w:lang w:eastAsia="fr-FR"/>
        </w:rPr>
      </w:pPr>
      <w:hyperlink w:anchor="_Toc157776616" w:history="1">
        <w:r w:rsidR="009600F2" w:rsidRPr="0052081B">
          <w:rPr>
            <w:rStyle w:val="Lienhypertexte"/>
            <w:rFonts w:ascii="Trebuchet MS" w:eastAsia="Times New Roman" w:hAnsi="Trebuchet MS"/>
            <w:noProof/>
            <w:lang w:eastAsia="fr-FR"/>
          </w:rPr>
          <w:t>D.</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Stationnement</w:t>
        </w:r>
        <w:r w:rsidR="009600F2">
          <w:rPr>
            <w:noProof/>
            <w:webHidden/>
          </w:rPr>
          <w:tab/>
        </w:r>
        <w:r w:rsidR="009600F2">
          <w:rPr>
            <w:noProof/>
            <w:webHidden/>
          </w:rPr>
          <w:fldChar w:fldCharType="begin"/>
        </w:r>
        <w:r w:rsidR="009600F2">
          <w:rPr>
            <w:noProof/>
            <w:webHidden/>
          </w:rPr>
          <w:instrText xml:space="preserve"> PAGEREF _Toc157776616 \h </w:instrText>
        </w:r>
        <w:r w:rsidR="009600F2">
          <w:rPr>
            <w:noProof/>
            <w:webHidden/>
          </w:rPr>
        </w:r>
        <w:r w:rsidR="009600F2">
          <w:rPr>
            <w:noProof/>
            <w:webHidden/>
          </w:rPr>
          <w:fldChar w:fldCharType="separate"/>
        </w:r>
        <w:r w:rsidR="009600F2">
          <w:rPr>
            <w:noProof/>
            <w:webHidden/>
          </w:rPr>
          <w:t>14</w:t>
        </w:r>
        <w:r w:rsidR="009600F2">
          <w:rPr>
            <w:noProof/>
            <w:webHidden/>
          </w:rPr>
          <w:fldChar w:fldCharType="end"/>
        </w:r>
      </w:hyperlink>
    </w:p>
    <w:p w14:paraId="19A094E6" w14:textId="02003110" w:rsidR="009600F2" w:rsidRDefault="000820CA">
      <w:pPr>
        <w:pStyle w:val="TM2"/>
        <w:tabs>
          <w:tab w:val="left" w:pos="660"/>
          <w:tab w:val="right" w:leader="dot" w:pos="9627"/>
        </w:tabs>
        <w:rPr>
          <w:rFonts w:eastAsiaTheme="minorEastAsia"/>
          <w:noProof/>
          <w:lang w:eastAsia="fr-FR"/>
        </w:rPr>
      </w:pPr>
      <w:hyperlink w:anchor="_Toc157776617" w:history="1">
        <w:r w:rsidR="009600F2" w:rsidRPr="0052081B">
          <w:rPr>
            <w:rStyle w:val="Lienhypertexte"/>
            <w:rFonts w:ascii="Trebuchet MS" w:eastAsia="Times New Roman" w:hAnsi="Trebuchet MS"/>
            <w:noProof/>
            <w:lang w:eastAsia="fr-FR"/>
          </w:rPr>
          <w:t>E.</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Dépôt de containers</w:t>
        </w:r>
        <w:r w:rsidR="009600F2">
          <w:rPr>
            <w:noProof/>
            <w:webHidden/>
          </w:rPr>
          <w:tab/>
        </w:r>
        <w:r w:rsidR="009600F2">
          <w:rPr>
            <w:noProof/>
            <w:webHidden/>
          </w:rPr>
          <w:fldChar w:fldCharType="begin"/>
        </w:r>
        <w:r w:rsidR="009600F2">
          <w:rPr>
            <w:noProof/>
            <w:webHidden/>
          </w:rPr>
          <w:instrText xml:space="preserve"> PAGEREF _Toc157776617 \h </w:instrText>
        </w:r>
        <w:r w:rsidR="009600F2">
          <w:rPr>
            <w:noProof/>
            <w:webHidden/>
          </w:rPr>
        </w:r>
        <w:r w:rsidR="009600F2">
          <w:rPr>
            <w:noProof/>
            <w:webHidden/>
          </w:rPr>
          <w:fldChar w:fldCharType="separate"/>
        </w:r>
        <w:r w:rsidR="009600F2">
          <w:rPr>
            <w:noProof/>
            <w:webHidden/>
          </w:rPr>
          <w:t>14</w:t>
        </w:r>
        <w:r w:rsidR="009600F2">
          <w:rPr>
            <w:noProof/>
            <w:webHidden/>
          </w:rPr>
          <w:fldChar w:fldCharType="end"/>
        </w:r>
      </w:hyperlink>
    </w:p>
    <w:p w14:paraId="407D0CB4" w14:textId="5AD806F1" w:rsidR="009600F2" w:rsidRDefault="000820CA">
      <w:pPr>
        <w:pStyle w:val="TM2"/>
        <w:tabs>
          <w:tab w:val="left" w:pos="660"/>
          <w:tab w:val="right" w:leader="dot" w:pos="9627"/>
        </w:tabs>
        <w:rPr>
          <w:rFonts w:eastAsiaTheme="minorEastAsia"/>
          <w:noProof/>
          <w:lang w:eastAsia="fr-FR"/>
        </w:rPr>
      </w:pPr>
      <w:hyperlink w:anchor="_Toc157776618" w:history="1">
        <w:r w:rsidR="009600F2" w:rsidRPr="0052081B">
          <w:rPr>
            <w:rStyle w:val="Lienhypertexte"/>
            <w:rFonts w:ascii="Trebuchet MS" w:eastAsia="Times New Roman" w:hAnsi="Trebuchet MS"/>
            <w:noProof/>
            <w:lang w:eastAsia="fr-FR"/>
          </w:rPr>
          <w:t>F.</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Signalétique</w:t>
        </w:r>
        <w:r w:rsidR="009600F2">
          <w:rPr>
            <w:noProof/>
            <w:webHidden/>
          </w:rPr>
          <w:tab/>
        </w:r>
        <w:r w:rsidR="009600F2">
          <w:rPr>
            <w:noProof/>
            <w:webHidden/>
          </w:rPr>
          <w:fldChar w:fldCharType="begin"/>
        </w:r>
        <w:r w:rsidR="009600F2">
          <w:rPr>
            <w:noProof/>
            <w:webHidden/>
          </w:rPr>
          <w:instrText xml:space="preserve"> PAGEREF _Toc157776618 \h </w:instrText>
        </w:r>
        <w:r w:rsidR="009600F2">
          <w:rPr>
            <w:noProof/>
            <w:webHidden/>
          </w:rPr>
        </w:r>
        <w:r w:rsidR="009600F2">
          <w:rPr>
            <w:noProof/>
            <w:webHidden/>
          </w:rPr>
          <w:fldChar w:fldCharType="separate"/>
        </w:r>
        <w:r w:rsidR="009600F2">
          <w:rPr>
            <w:noProof/>
            <w:webHidden/>
          </w:rPr>
          <w:t>14</w:t>
        </w:r>
        <w:r w:rsidR="009600F2">
          <w:rPr>
            <w:noProof/>
            <w:webHidden/>
          </w:rPr>
          <w:fldChar w:fldCharType="end"/>
        </w:r>
      </w:hyperlink>
    </w:p>
    <w:p w14:paraId="185D245E" w14:textId="54EF6B91" w:rsidR="009600F2" w:rsidRDefault="000820CA">
      <w:pPr>
        <w:pStyle w:val="TM1"/>
        <w:tabs>
          <w:tab w:val="left" w:pos="440"/>
          <w:tab w:val="right" w:leader="dot" w:pos="9627"/>
        </w:tabs>
        <w:rPr>
          <w:rFonts w:eastAsiaTheme="minorEastAsia"/>
          <w:noProof/>
          <w:lang w:eastAsia="fr-FR"/>
        </w:rPr>
      </w:pPr>
      <w:hyperlink w:anchor="_Toc157776619" w:history="1">
        <w:r w:rsidR="009600F2" w:rsidRPr="0052081B">
          <w:rPr>
            <w:rStyle w:val="Lienhypertexte"/>
            <w:rFonts w:eastAsia="Times New Roman"/>
            <w:noProof/>
            <w:lang w:eastAsia="fr-FR"/>
          </w:rPr>
          <w:t>X.</w:t>
        </w:r>
        <w:r w:rsidR="009600F2">
          <w:rPr>
            <w:rFonts w:eastAsiaTheme="minorEastAsia"/>
            <w:noProof/>
            <w:lang w:eastAsia="fr-FR"/>
          </w:rPr>
          <w:tab/>
        </w:r>
        <w:r w:rsidR="009600F2" w:rsidRPr="0052081B">
          <w:rPr>
            <w:rStyle w:val="Lienhypertexte"/>
            <w:rFonts w:eastAsia="Times New Roman"/>
            <w:noProof/>
            <w:lang w:eastAsia="fr-FR"/>
          </w:rPr>
          <w:t>REGLES D’ENTRETIEN DES ATELIERS ET DES ESPACES EXTERIEURS</w:t>
        </w:r>
        <w:r w:rsidR="009600F2">
          <w:rPr>
            <w:noProof/>
            <w:webHidden/>
          </w:rPr>
          <w:tab/>
        </w:r>
        <w:r w:rsidR="009600F2">
          <w:rPr>
            <w:noProof/>
            <w:webHidden/>
          </w:rPr>
          <w:fldChar w:fldCharType="begin"/>
        </w:r>
        <w:r w:rsidR="009600F2">
          <w:rPr>
            <w:noProof/>
            <w:webHidden/>
          </w:rPr>
          <w:instrText xml:space="preserve"> PAGEREF _Toc157776619 \h </w:instrText>
        </w:r>
        <w:r w:rsidR="009600F2">
          <w:rPr>
            <w:noProof/>
            <w:webHidden/>
          </w:rPr>
        </w:r>
        <w:r w:rsidR="009600F2">
          <w:rPr>
            <w:noProof/>
            <w:webHidden/>
          </w:rPr>
          <w:fldChar w:fldCharType="separate"/>
        </w:r>
        <w:r w:rsidR="009600F2">
          <w:rPr>
            <w:noProof/>
            <w:webHidden/>
          </w:rPr>
          <w:t>15</w:t>
        </w:r>
        <w:r w:rsidR="009600F2">
          <w:rPr>
            <w:noProof/>
            <w:webHidden/>
          </w:rPr>
          <w:fldChar w:fldCharType="end"/>
        </w:r>
      </w:hyperlink>
    </w:p>
    <w:p w14:paraId="4848EEDC" w14:textId="78CEB52E" w:rsidR="009600F2" w:rsidRDefault="000820CA">
      <w:pPr>
        <w:pStyle w:val="TM2"/>
        <w:tabs>
          <w:tab w:val="left" w:pos="660"/>
          <w:tab w:val="right" w:leader="dot" w:pos="9627"/>
        </w:tabs>
        <w:rPr>
          <w:rFonts w:eastAsiaTheme="minorEastAsia"/>
          <w:noProof/>
          <w:lang w:eastAsia="fr-FR"/>
        </w:rPr>
      </w:pPr>
      <w:hyperlink w:anchor="_Toc157776620" w:history="1">
        <w:r w:rsidR="009600F2" w:rsidRPr="0052081B">
          <w:rPr>
            <w:rStyle w:val="Lienhypertexte"/>
            <w:rFonts w:ascii="Trebuchet MS" w:eastAsia="Times New Roman" w:hAnsi="Trebuchet MS"/>
            <w:noProof/>
            <w:lang w:eastAsia="fr-FR"/>
          </w:rPr>
          <w:t>A.</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Entretien et maintenance des espaces extérieurs</w:t>
        </w:r>
        <w:r w:rsidR="009600F2">
          <w:rPr>
            <w:noProof/>
            <w:webHidden/>
          </w:rPr>
          <w:tab/>
        </w:r>
        <w:r w:rsidR="009600F2">
          <w:rPr>
            <w:noProof/>
            <w:webHidden/>
          </w:rPr>
          <w:fldChar w:fldCharType="begin"/>
        </w:r>
        <w:r w:rsidR="009600F2">
          <w:rPr>
            <w:noProof/>
            <w:webHidden/>
          </w:rPr>
          <w:instrText xml:space="preserve"> PAGEREF _Toc157776620 \h </w:instrText>
        </w:r>
        <w:r w:rsidR="009600F2">
          <w:rPr>
            <w:noProof/>
            <w:webHidden/>
          </w:rPr>
        </w:r>
        <w:r w:rsidR="009600F2">
          <w:rPr>
            <w:noProof/>
            <w:webHidden/>
          </w:rPr>
          <w:fldChar w:fldCharType="separate"/>
        </w:r>
        <w:r w:rsidR="009600F2">
          <w:rPr>
            <w:noProof/>
            <w:webHidden/>
          </w:rPr>
          <w:t>15</w:t>
        </w:r>
        <w:r w:rsidR="009600F2">
          <w:rPr>
            <w:noProof/>
            <w:webHidden/>
          </w:rPr>
          <w:fldChar w:fldCharType="end"/>
        </w:r>
      </w:hyperlink>
    </w:p>
    <w:p w14:paraId="3100370E" w14:textId="2DD2F5D6" w:rsidR="009600F2" w:rsidRDefault="000820CA">
      <w:pPr>
        <w:pStyle w:val="TM2"/>
        <w:tabs>
          <w:tab w:val="left" w:pos="660"/>
          <w:tab w:val="right" w:leader="dot" w:pos="9627"/>
        </w:tabs>
        <w:rPr>
          <w:rFonts w:eastAsiaTheme="minorEastAsia"/>
          <w:noProof/>
          <w:lang w:eastAsia="fr-FR"/>
        </w:rPr>
      </w:pPr>
      <w:hyperlink w:anchor="_Toc157776621" w:history="1">
        <w:r w:rsidR="009600F2" w:rsidRPr="0052081B">
          <w:rPr>
            <w:rStyle w:val="Lienhypertexte"/>
            <w:rFonts w:ascii="Trebuchet MS" w:eastAsia="Times New Roman" w:hAnsi="Trebuchet MS"/>
            <w:noProof/>
            <w:lang w:eastAsia="fr-FR"/>
          </w:rPr>
          <w:t>B.</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Entretien et maintenance des bâtiments</w:t>
        </w:r>
        <w:r w:rsidR="009600F2">
          <w:rPr>
            <w:noProof/>
            <w:webHidden/>
          </w:rPr>
          <w:tab/>
        </w:r>
        <w:r w:rsidR="009600F2">
          <w:rPr>
            <w:noProof/>
            <w:webHidden/>
          </w:rPr>
          <w:fldChar w:fldCharType="begin"/>
        </w:r>
        <w:r w:rsidR="009600F2">
          <w:rPr>
            <w:noProof/>
            <w:webHidden/>
          </w:rPr>
          <w:instrText xml:space="preserve"> PAGEREF _Toc157776621 \h </w:instrText>
        </w:r>
        <w:r w:rsidR="009600F2">
          <w:rPr>
            <w:noProof/>
            <w:webHidden/>
          </w:rPr>
        </w:r>
        <w:r w:rsidR="009600F2">
          <w:rPr>
            <w:noProof/>
            <w:webHidden/>
          </w:rPr>
          <w:fldChar w:fldCharType="separate"/>
        </w:r>
        <w:r w:rsidR="009600F2">
          <w:rPr>
            <w:noProof/>
            <w:webHidden/>
          </w:rPr>
          <w:t>15</w:t>
        </w:r>
        <w:r w:rsidR="009600F2">
          <w:rPr>
            <w:noProof/>
            <w:webHidden/>
          </w:rPr>
          <w:fldChar w:fldCharType="end"/>
        </w:r>
      </w:hyperlink>
    </w:p>
    <w:p w14:paraId="704CD259" w14:textId="32879B73" w:rsidR="009600F2" w:rsidRDefault="000820CA">
      <w:pPr>
        <w:pStyle w:val="TM2"/>
        <w:tabs>
          <w:tab w:val="left" w:pos="660"/>
          <w:tab w:val="right" w:leader="dot" w:pos="9627"/>
        </w:tabs>
        <w:rPr>
          <w:rFonts w:eastAsiaTheme="minorEastAsia"/>
          <w:noProof/>
          <w:lang w:eastAsia="fr-FR"/>
        </w:rPr>
      </w:pPr>
      <w:hyperlink w:anchor="_Toc157776622" w:history="1">
        <w:r w:rsidR="009600F2" w:rsidRPr="0052081B">
          <w:rPr>
            <w:rStyle w:val="Lienhypertexte"/>
            <w:rFonts w:ascii="Trebuchet MS" w:eastAsia="Times New Roman" w:hAnsi="Trebuchet MS"/>
            <w:noProof/>
            <w:lang w:eastAsia="fr-FR"/>
          </w:rPr>
          <w:t>C.</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Gestion des déchets d’activité</w:t>
        </w:r>
        <w:r w:rsidR="009600F2">
          <w:rPr>
            <w:noProof/>
            <w:webHidden/>
          </w:rPr>
          <w:tab/>
        </w:r>
        <w:r w:rsidR="009600F2">
          <w:rPr>
            <w:noProof/>
            <w:webHidden/>
          </w:rPr>
          <w:fldChar w:fldCharType="begin"/>
        </w:r>
        <w:r w:rsidR="009600F2">
          <w:rPr>
            <w:noProof/>
            <w:webHidden/>
          </w:rPr>
          <w:instrText xml:space="preserve"> PAGEREF _Toc157776622 \h </w:instrText>
        </w:r>
        <w:r w:rsidR="009600F2">
          <w:rPr>
            <w:noProof/>
            <w:webHidden/>
          </w:rPr>
        </w:r>
        <w:r w:rsidR="009600F2">
          <w:rPr>
            <w:noProof/>
            <w:webHidden/>
          </w:rPr>
          <w:fldChar w:fldCharType="separate"/>
        </w:r>
        <w:r w:rsidR="009600F2">
          <w:rPr>
            <w:noProof/>
            <w:webHidden/>
          </w:rPr>
          <w:t>15</w:t>
        </w:r>
        <w:r w:rsidR="009600F2">
          <w:rPr>
            <w:noProof/>
            <w:webHidden/>
          </w:rPr>
          <w:fldChar w:fldCharType="end"/>
        </w:r>
      </w:hyperlink>
    </w:p>
    <w:p w14:paraId="4E2E9E5C" w14:textId="572F59F4" w:rsidR="009600F2" w:rsidRDefault="000820CA">
      <w:pPr>
        <w:pStyle w:val="TM2"/>
        <w:tabs>
          <w:tab w:val="left" w:pos="660"/>
          <w:tab w:val="right" w:leader="dot" w:pos="9627"/>
        </w:tabs>
        <w:rPr>
          <w:rFonts w:eastAsiaTheme="minorEastAsia"/>
          <w:noProof/>
          <w:lang w:eastAsia="fr-FR"/>
        </w:rPr>
      </w:pPr>
      <w:hyperlink w:anchor="_Toc157776623" w:history="1">
        <w:r w:rsidR="009600F2" w:rsidRPr="0052081B">
          <w:rPr>
            <w:rStyle w:val="Lienhypertexte"/>
            <w:rFonts w:ascii="Trebuchet MS" w:eastAsia="Times New Roman" w:hAnsi="Trebuchet MS"/>
            <w:noProof/>
            <w:lang w:eastAsia="fr-FR"/>
          </w:rPr>
          <w:t>D.</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Gestion des déchets verts</w:t>
        </w:r>
        <w:r w:rsidR="009600F2">
          <w:rPr>
            <w:noProof/>
            <w:webHidden/>
          </w:rPr>
          <w:tab/>
        </w:r>
        <w:r w:rsidR="009600F2">
          <w:rPr>
            <w:noProof/>
            <w:webHidden/>
          </w:rPr>
          <w:fldChar w:fldCharType="begin"/>
        </w:r>
        <w:r w:rsidR="009600F2">
          <w:rPr>
            <w:noProof/>
            <w:webHidden/>
          </w:rPr>
          <w:instrText xml:space="preserve"> PAGEREF _Toc157776623 \h </w:instrText>
        </w:r>
        <w:r w:rsidR="009600F2">
          <w:rPr>
            <w:noProof/>
            <w:webHidden/>
          </w:rPr>
        </w:r>
        <w:r w:rsidR="009600F2">
          <w:rPr>
            <w:noProof/>
            <w:webHidden/>
          </w:rPr>
          <w:fldChar w:fldCharType="separate"/>
        </w:r>
        <w:r w:rsidR="009600F2">
          <w:rPr>
            <w:noProof/>
            <w:webHidden/>
          </w:rPr>
          <w:t>15</w:t>
        </w:r>
        <w:r w:rsidR="009600F2">
          <w:rPr>
            <w:noProof/>
            <w:webHidden/>
          </w:rPr>
          <w:fldChar w:fldCharType="end"/>
        </w:r>
      </w:hyperlink>
    </w:p>
    <w:p w14:paraId="6D7E1D57" w14:textId="5749380A" w:rsidR="009600F2" w:rsidRDefault="000820CA">
      <w:pPr>
        <w:pStyle w:val="TM2"/>
        <w:tabs>
          <w:tab w:val="left" w:pos="660"/>
          <w:tab w:val="right" w:leader="dot" w:pos="9627"/>
        </w:tabs>
        <w:rPr>
          <w:rFonts w:eastAsiaTheme="minorEastAsia"/>
          <w:noProof/>
          <w:lang w:eastAsia="fr-FR"/>
        </w:rPr>
      </w:pPr>
      <w:hyperlink w:anchor="_Toc157776624" w:history="1">
        <w:r w:rsidR="009600F2" w:rsidRPr="0052081B">
          <w:rPr>
            <w:rStyle w:val="Lienhypertexte"/>
            <w:rFonts w:ascii="Trebuchet MS" w:eastAsia="Times New Roman" w:hAnsi="Trebuchet MS"/>
            <w:noProof/>
            <w:lang w:eastAsia="fr-FR"/>
          </w:rPr>
          <w:t>E.</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Gestion des eaux usées</w:t>
        </w:r>
        <w:r w:rsidR="009600F2">
          <w:rPr>
            <w:noProof/>
            <w:webHidden/>
          </w:rPr>
          <w:tab/>
        </w:r>
        <w:r w:rsidR="009600F2">
          <w:rPr>
            <w:noProof/>
            <w:webHidden/>
          </w:rPr>
          <w:fldChar w:fldCharType="begin"/>
        </w:r>
        <w:r w:rsidR="009600F2">
          <w:rPr>
            <w:noProof/>
            <w:webHidden/>
          </w:rPr>
          <w:instrText xml:space="preserve"> PAGEREF _Toc157776624 \h </w:instrText>
        </w:r>
        <w:r w:rsidR="009600F2">
          <w:rPr>
            <w:noProof/>
            <w:webHidden/>
          </w:rPr>
        </w:r>
        <w:r w:rsidR="009600F2">
          <w:rPr>
            <w:noProof/>
            <w:webHidden/>
          </w:rPr>
          <w:fldChar w:fldCharType="separate"/>
        </w:r>
        <w:r w:rsidR="009600F2">
          <w:rPr>
            <w:noProof/>
            <w:webHidden/>
          </w:rPr>
          <w:t>15</w:t>
        </w:r>
        <w:r w:rsidR="009600F2">
          <w:rPr>
            <w:noProof/>
            <w:webHidden/>
          </w:rPr>
          <w:fldChar w:fldCharType="end"/>
        </w:r>
      </w:hyperlink>
    </w:p>
    <w:p w14:paraId="1A387E5B" w14:textId="72493B7E" w:rsidR="009600F2" w:rsidRDefault="000820CA">
      <w:pPr>
        <w:pStyle w:val="TM2"/>
        <w:tabs>
          <w:tab w:val="left" w:pos="660"/>
          <w:tab w:val="right" w:leader="dot" w:pos="9627"/>
        </w:tabs>
        <w:rPr>
          <w:rFonts w:eastAsiaTheme="minorEastAsia"/>
          <w:noProof/>
          <w:lang w:eastAsia="fr-FR"/>
        </w:rPr>
      </w:pPr>
      <w:hyperlink w:anchor="_Toc157776625" w:history="1">
        <w:r w:rsidR="009600F2" w:rsidRPr="0052081B">
          <w:rPr>
            <w:rStyle w:val="Lienhypertexte"/>
            <w:rFonts w:ascii="Trebuchet MS" w:eastAsia="Times New Roman" w:hAnsi="Trebuchet MS"/>
            <w:noProof/>
            <w:lang w:eastAsia="fr-FR"/>
          </w:rPr>
          <w:t>F.</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Gestion des effluents liés à l’activité</w:t>
        </w:r>
        <w:r w:rsidR="009600F2">
          <w:rPr>
            <w:noProof/>
            <w:webHidden/>
          </w:rPr>
          <w:tab/>
        </w:r>
        <w:r w:rsidR="009600F2">
          <w:rPr>
            <w:noProof/>
            <w:webHidden/>
          </w:rPr>
          <w:fldChar w:fldCharType="begin"/>
        </w:r>
        <w:r w:rsidR="009600F2">
          <w:rPr>
            <w:noProof/>
            <w:webHidden/>
          </w:rPr>
          <w:instrText xml:space="preserve"> PAGEREF _Toc157776625 \h </w:instrText>
        </w:r>
        <w:r w:rsidR="009600F2">
          <w:rPr>
            <w:noProof/>
            <w:webHidden/>
          </w:rPr>
        </w:r>
        <w:r w:rsidR="009600F2">
          <w:rPr>
            <w:noProof/>
            <w:webHidden/>
          </w:rPr>
          <w:fldChar w:fldCharType="separate"/>
        </w:r>
        <w:r w:rsidR="009600F2">
          <w:rPr>
            <w:noProof/>
            <w:webHidden/>
          </w:rPr>
          <w:t>16</w:t>
        </w:r>
        <w:r w:rsidR="009600F2">
          <w:rPr>
            <w:noProof/>
            <w:webHidden/>
          </w:rPr>
          <w:fldChar w:fldCharType="end"/>
        </w:r>
      </w:hyperlink>
    </w:p>
    <w:p w14:paraId="04542455" w14:textId="2E911B67" w:rsidR="009600F2" w:rsidRDefault="000820CA">
      <w:pPr>
        <w:pStyle w:val="TM2"/>
        <w:tabs>
          <w:tab w:val="left" w:pos="880"/>
          <w:tab w:val="right" w:leader="dot" w:pos="9627"/>
        </w:tabs>
        <w:rPr>
          <w:rFonts w:eastAsiaTheme="minorEastAsia"/>
          <w:noProof/>
          <w:lang w:eastAsia="fr-FR"/>
        </w:rPr>
      </w:pPr>
      <w:hyperlink w:anchor="_Toc157776626" w:history="1">
        <w:r w:rsidR="009600F2" w:rsidRPr="0052081B">
          <w:rPr>
            <w:rStyle w:val="Lienhypertexte"/>
            <w:rFonts w:ascii="Trebuchet MS" w:eastAsia="Times New Roman" w:hAnsi="Trebuchet MS"/>
            <w:b/>
            <w:noProof/>
            <w:lang w:eastAsia="fr-FR"/>
          </w:rPr>
          <w:t>G.</w:t>
        </w:r>
        <w:r w:rsidR="009600F2">
          <w:rPr>
            <w:rFonts w:eastAsiaTheme="minorEastAsia"/>
            <w:noProof/>
            <w:lang w:eastAsia="fr-FR"/>
          </w:rPr>
          <w:tab/>
        </w:r>
        <w:r w:rsidR="009600F2" w:rsidRPr="0052081B">
          <w:rPr>
            <w:rStyle w:val="Lienhypertexte"/>
            <w:rFonts w:ascii="Trebuchet MS" w:eastAsia="Times New Roman" w:hAnsi="Trebuchet MS"/>
            <w:noProof/>
            <w:lang w:eastAsia="fr-FR"/>
          </w:rPr>
          <w:t>Gestion des eaux pluviales</w:t>
        </w:r>
        <w:r w:rsidR="009600F2" w:rsidRPr="0052081B">
          <w:rPr>
            <w:rStyle w:val="Lienhypertexte"/>
            <w:rFonts w:ascii="Trebuchet MS" w:eastAsia="Times New Roman" w:hAnsi="Trebuchet MS"/>
            <w:b/>
            <w:noProof/>
            <w:lang w:eastAsia="fr-FR"/>
          </w:rPr>
          <w:t xml:space="preserve"> </w:t>
        </w:r>
        <w:r w:rsidR="009600F2" w:rsidRPr="0052081B">
          <w:rPr>
            <w:rStyle w:val="Lienhypertexte"/>
            <w:rFonts w:ascii="Trebuchet MS" w:eastAsia="Times New Roman" w:hAnsi="Trebuchet MS"/>
            <w:noProof/>
            <w:lang w:eastAsia="fr-FR"/>
          </w:rPr>
          <w:t>(réseaux d’évacuation extérieurs à l’atelier hors gouttière)</w:t>
        </w:r>
        <w:r w:rsidR="009600F2">
          <w:rPr>
            <w:noProof/>
            <w:webHidden/>
          </w:rPr>
          <w:tab/>
        </w:r>
        <w:r w:rsidR="009600F2">
          <w:rPr>
            <w:noProof/>
            <w:webHidden/>
          </w:rPr>
          <w:fldChar w:fldCharType="begin"/>
        </w:r>
        <w:r w:rsidR="009600F2">
          <w:rPr>
            <w:noProof/>
            <w:webHidden/>
          </w:rPr>
          <w:instrText xml:space="preserve"> PAGEREF _Toc157776626 \h </w:instrText>
        </w:r>
        <w:r w:rsidR="009600F2">
          <w:rPr>
            <w:noProof/>
            <w:webHidden/>
          </w:rPr>
        </w:r>
        <w:r w:rsidR="009600F2">
          <w:rPr>
            <w:noProof/>
            <w:webHidden/>
          </w:rPr>
          <w:fldChar w:fldCharType="separate"/>
        </w:r>
        <w:r w:rsidR="009600F2">
          <w:rPr>
            <w:noProof/>
            <w:webHidden/>
          </w:rPr>
          <w:t>16</w:t>
        </w:r>
        <w:r w:rsidR="009600F2">
          <w:rPr>
            <w:noProof/>
            <w:webHidden/>
          </w:rPr>
          <w:fldChar w:fldCharType="end"/>
        </w:r>
      </w:hyperlink>
    </w:p>
    <w:p w14:paraId="2B0277FE" w14:textId="22002840" w:rsidR="009600F2" w:rsidRDefault="000820CA">
      <w:pPr>
        <w:pStyle w:val="TM1"/>
        <w:tabs>
          <w:tab w:val="left" w:pos="660"/>
          <w:tab w:val="right" w:leader="dot" w:pos="9627"/>
        </w:tabs>
        <w:rPr>
          <w:rFonts w:eastAsiaTheme="minorEastAsia"/>
          <w:noProof/>
          <w:lang w:eastAsia="fr-FR"/>
        </w:rPr>
      </w:pPr>
      <w:hyperlink w:anchor="_Toc157776627" w:history="1">
        <w:r w:rsidR="009600F2" w:rsidRPr="0052081B">
          <w:rPr>
            <w:rStyle w:val="Lienhypertexte"/>
            <w:rFonts w:eastAsia="Times New Roman"/>
            <w:noProof/>
            <w:lang w:eastAsia="fr-FR"/>
          </w:rPr>
          <w:t>XI.</w:t>
        </w:r>
        <w:r w:rsidR="009600F2">
          <w:rPr>
            <w:rFonts w:eastAsiaTheme="minorEastAsia"/>
            <w:noProof/>
            <w:lang w:eastAsia="fr-FR"/>
          </w:rPr>
          <w:tab/>
        </w:r>
        <w:r w:rsidR="009600F2" w:rsidRPr="0052081B">
          <w:rPr>
            <w:rStyle w:val="Lienhypertexte"/>
            <w:rFonts w:eastAsia="Times New Roman"/>
            <w:noProof/>
            <w:lang w:eastAsia="fr-FR"/>
          </w:rPr>
          <w:t>VOS CONTACTS</w:t>
        </w:r>
        <w:r w:rsidR="009600F2">
          <w:rPr>
            <w:noProof/>
            <w:webHidden/>
          </w:rPr>
          <w:tab/>
        </w:r>
        <w:r w:rsidR="009600F2">
          <w:rPr>
            <w:noProof/>
            <w:webHidden/>
          </w:rPr>
          <w:fldChar w:fldCharType="begin"/>
        </w:r>
        <w:r w:rsidR="009600F2">
          <w:rPr>
            <w:noProof/>
            <w:webHidden/>
          </w:rPr>
          <w:instrText xml:space="preserve"> PAGEREF _Toc157776627 \h </w:instrText>
        </w:r>
        <w:r w:rsidR="009600F2">
          <w:rPr>
            <w:noProof/>
            <w:webHidden/>
          </w:rPr>
        </w:r>
        <w:r w:rsidR="009600F2">
          <w:rPr>
            <w:noProof/>
            <w:webHidden/>
          </w:rPr>
          <w:fldChar w:fldCharType="separate"/>
        </w:r>
        <w:r w:rsidR="009600F2">
          <w:rPr>
            <w:noProof/>
            <w:webHidden/>
          </w:rPr>
          <w:t>16</w:t>
        </w:r>
        <w:r w:rsidR="009600F2">
          <w:rPr>
            <w:noProof/>
            <w:webHidden/>
          </w:rPr>
          <w:fldChar w:fldCharType="end"/>
        </w:r>
      </w:hyperlink>
    </w:p>
    <w:p w14:paraId="073232B0" w14:textId="63DF466A" w:rsidR="005D6A46" w:rsidRPr="00987A5E" w:rsidRDefault="005D6A46" w:rsidP="005D6A46">
      <w:pPr>
        <w:spacing w:after="0" w:line="240" w:lineRule="auto"/>
        <w:rPr>
          <w:rFonts w:ascii="Trebuchet MS" w:eastAsia="Times New Roman" w:hAnsi="Trebuchet MS" w:cs="Times New Roman"/>
          <w:lang w:eastAsia="fr-FR"/>
        </w:rPr>
      </w:pPr>
      <w:r w:rsidRPr="00987A5E">
        <w:rPr>
          <w:rFonts w:ascii="Trebuchet MS" w:eastAsia="Times New Roman" w:hAnsi="Trebuchet MS" w:cs="Times New Roman"/>
          <w:b/>
          <w:bCs/>
          <w:lang w:eastAsia="fr-FR"/>
        </w:rPr>
        <w:fldChar w:fldCharType="end"/>
      </w:r>
    </w:p>
    <w:p w14:paraId="2BCF5039" w14:textId="77777777" w:rsidR="005D6A46" w:rsidRPr="00987A5E" w:rsidRDefault="005D6A46" w:rsidP="005D6A46">
      <w:pPr>
        <w:spacing w:after="0" w:line="240" w:lineRule="auto"/>
        <w:jc w:val="center"/>
        <w:rPr>
          <w:rFonts w:ascii="Trebuchet MS" w:eastAsia="Times New Roman" w:hAnsi="Trebuchet MS" w:cs="Tahoma"/>
          <w:lang w:eastAsia="fr-FR"/>
        </w:rPr>
      </w:pPr>
    </w:p>
    <w:p w14:paraId="4B455CB8"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3F02D9A8"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6B64E190"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182E41DC"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41A141CE"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62664E1B"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09CF4C96"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70B9C3BF"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21976B80"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4903E3BE"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3544CC7C"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2B65906F"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7262AE90"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4ECFCC03"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14D2791E"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697D2832"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017BFE21"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0CD0E40D"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44C972B5"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7F4260A1"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308204F6"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0705309B"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6D26589D"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7322629D"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092E0A50" w14:textId="77777777" w:rsidR="005D6A46" w:rsidRPr="00987A5E" w:rsidRDefault="005D6A46" w:rsidP="005D6A46">
      <w:pPr>
        <w:tabs>
          <w:tab w:val="decimal" w:leader="dot" w:pos="9072"/>
        </w:tabs>
        <w:spacing w:after="0" w:line="360" w:lineRule="auto"/>
        <w:rPr>
          <w:rFonts w:ascii="Trebuchet MS" w:eastAsia="Times New Roman" w:hAnsi="Trebuchet MS" w:cs="Tahoma"/>
          <w:lang w:eastAsia="fr-FR"/>
        </w:rPr>
      </w:pPr>
    </w:p>
    <w:p w14:paraId="464E5A7B" w14:textId="77777777" w:rsidR="005D6A46" w:rsidRPr="00987A5E" w:rsidRDefault="005D6A46" w:rsidP="005D6A46">
      <w:pPr>
        <w:tabs>
          <w:tab w:val="left" w:pos="900"/>
          <w:tab w:val="decimal" w:leader="dot" w:pos="9072"/>
        </w:tabs>
        <w:spacing w:after="0" w:line="240" w:lineRule="auto"/>
        <w:ind w:left="902" w:hanging="902"/>
        <w:jc w:val="both"/>
        <w:rPr>
          <w:rFonts w:ascii="Trebuchet MS" w:eastAsia="Times New Roman" w:hAnsi="Trebuchet MS" w:cs="Tahoma"/>
          <w:lang w:eastAsia="fr-FR"/>
        </w:rPr>
      </w:pPr>
    </w:p>
    <w:p w14:paraId="46F1FC19" w14:textId="4C35CDDE" w:rsidR="005D6A46" w:rsidRDefault="005D6A46" w:rsidP="005D6A46">
      <w:pPr>
        <w:tabs>
          <w:tab w:val="left" w:pos="900"/>
          <w:tab w:val="decimal" w:leader="dot" w:pos="9072"/>
        </w:tabs>
        <w:spacing w:after="0" w:line="240" w:lineRule="auto"/>
        <w:ind w:left="902" w:hanging="902"/>
        <w:jc w:val="both"/>
        <w:rPr>
          <w:rFonts w:ascii="Trebuchet MS" w:eastAsia="Times New Roman" w:hAnsi="Trebuchet MS" w:cs="Tahoma"/>
          <w:lang w:eastAsia="fr-FR"/>
        </w:rPr>
      </w:pPr>
    </w:p>
    <w:p w14:paraId="4727A7D2" w14:textId="575E0BE3" w:rsidR="00987A5E" w:rsidRDefault="00987A5E" w:rsidP="005D6A46">
      <w:pPr>
        <w:tabs>
          <w:tab w:val="left" w:pos="900"/>
          <w:tab w:val="decimal" w:leader="dot" w:pos="9072"/>
        </w:tabs>
        <w:spacing w:after="0" w:line="240" w:lineRule="auto"/>
        <w:ind w:left="902" w:hanging="902"/>
        <w:jc w:val="both"/>
        <w:rPr>
          <w:rFonts w:ascii="Trebuchet MS" w:eastAsia="Times New Roman" w:hAnsi="Trebuchet MS" w:cs="Tahoma"/>
          <w:lang w:eastAsia="fr-FR"/>
        </w:rPr>
      </w:pPr>
    </w:p>
    <w:p w14:paraId="4DFAF32F" w14:textId="77777777" w:rsidR="00987A5E" w:rsidRPr="00987A5E" w:rsidRDefault="00987A5E" w:rsidP="005D6A46">
      <w:pPr>
        <w:tabs>
          <w:tab w:val="left" w:pos="900"/>
          <w:tab w:val="decimal" w:leader="dot" w:pos="9072"/>
        </w:tabs>
        <w:spacing w:after="0" w:line="240" w:lineRule="auto"/>
        <w:ind w:left="902" w:hanging="902"/>
        <w:jc w:val="both"/>
        <w:rPr>
          <w:rFonts w:ascii="Trebuchet MS" w:eastAsia="Times New Roman" w:hAnsi="Trebuchet MS" w:cs="Tahoma"/>
          <w:lang w:eastAsia="fr-FR"/>
        </w:rPr>
      </w:pPr>
    </w:p>
    <w:p w14:paraId="0B2D2317" w14:textId="77777777" w:rsidR="005D6A46" w:rsidRPr="00987A5E" w:rsidRDefault="005D6A46" w:rsidP="00AC755C">
      <w:pPr>
        <w:pStyle w:val="Titre1"/>
        <w:rPr>
          <w:rFonts w:eastAsia="Times New Roman"/>
          <w:lang w:eastAsia="fr-FR"/>
        </w:rPr>
      </w:pPr>
      <w:bookmarkStart w:id="1" w:name="_Toc157776583"/>
      <w:r w:rsidRPr="00987A5E">
        <w:rPr>
          <w:rFonts w:eastAsia="Times New Roman"/>
          <w:lang w:eastAsia="fr-FR"/>
        </w:rPr>
        <w:t>PREAMBULE</w:t>
      </w:r>
      <w:bookmarkEnd w:id="1"/>
    </w:p>
    <w:p w14:paraId="5DA7F09C" w14:textId="77777777" w:rsidR="005D6A46" w:rsidRPr="00987A5E" w:rsidRDefault="005D6A46" w:rsidP="005D6A46">
      <w:pPr>
        <w:spacing w:after="0" w:line="240" w:lineRule="auto"/>
        <w:jc w:val="both"/>
        <w:rPr>
          <w:rFonts w:ascii="Trebuchet MS" w:eastAsia="Times New Roman" w:hAnsi="Trebuchet MS" w:cs="Arial"/>
          <w:b/>
          <w:lang w:eastAsia="fr-FR"/>
        </w:rPr>
      </w:pPr>
    </w:p>
    <w:p w14:paraId="0EC686E9" w14:textId="51A4515C"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La zone d’activités économique de Vue Belle à la Saint-Paul (La Saline) permet d’accueillir de l’activité industrielle et ou artisanale contribuant au développement économique des hauts du Territoire de l</w:t>
      </w:r>
      <w:r w:rsidR="00987A5E" w:rsidRPr="00987A5E">
        <w:rPr>
          <w:rFonts w:ascii="Trebuchet MS" w:eastAsia="Times New Roman" w:hAnsi="Trebuchet MS" w:cs="Arial"/>
          <w:lang w:eastAsia="fr-FR"/>
        </w:rPr>
        <w:t>’</w:t>
      </w:r>
      <w:r w:rsidRPr="00987A5E">
        <w:rPr>
          <w:rFonts w:ascii="Trebuchet MS" w:eastAsia="Times New Roman" w:hAnsi="Trebuchet MS" w:cs="Arial"/>
          <w:lang w:eastAsia="fr-FR"/>
        </w:rPr>
        <w:t>Ouest.</w:t>
      </w:r>
    </w:p>
    <w:p w14:paraId="7132643F" w14:textId="77777777" w:rsidR="005D6A46" w:rsidRPr="00987A5E" w:rsidRDefault="005D6A46" w:rsidP="005D6A46">
      <w:pPr>
        <w:tabs>
          <w:tab w:val="left" w:pos="900"/>
          <w:tab w:val="decimal" w:leader="dot" w:pos="9072"/>
        </w:tabs>
        <w:spacing w:after="0" w:line="240" w:lineRule="auto"/>
        <w:ind w:left="902" w:hanging="902"/>
        <w:jc w:val="both"/>
        <w:rPr>
          <w:rFonts w:ascii="Trebuchet MS" w:eastAsia="Times New Roman" w:hAnsi="Trebuchet MS" w:cs="Tahoma"/>
          <w:lang w:eastAsia="fr-FR"/>
        </w:rPr>
      </w:pPr>
    </w:p>
    <w:p w14:paraId="73376501" w14:textId="77777777" w:rsidR="005D6A46" w:rsidRPr="00987A5E" w:rsidRDefault="005D6A46" w:rsidP="00AC755C">
      <w:pPr>
        <w:pStyle w:val="Titre1"/>
        <w:rPr>
          <w:rFonts w:eastAsia="Times New Roman"/>
          <w:lang w:eastAsia="fr-FR"/>
        </w:rPr>
      </w:pPr>
      <w:bookmarkStart w:id="2" w:name="_Toc157776584"/>
      <w:r w:rsidRPr="00987A5E">
        <w:rPr>
          <w:rFonts w:eastAsia="Times New Roman"/>
          <w:lang w:eastAsia="fr-FR"/>
        </w:rPr>
        <w:t>CARACTERISTIQUES DES BATIMENTS</w:t>
      </w:r>
      <w:bookmarkEnd w:id="2"/>
    </w:p>
    <w:p w14:paraId="2F2AD17F" w14:textId="77777777" w:rsidR="005D6A46" w:rsidRPr="00987A5E" w:rsidRDefault="005D6A46" w:rsidP="005D6A46">
      <w:pPr>
        <w:tabs>
          <w:tab w:val="left" w:pos="900"/>
          <w:tab w:val="decimal" w:leader="dot" w:pos="9072"/>
        </w:tabs>
        <w:spacing w:after="0" w:line="240" w:lineRule="auto"/>
        <w:ind w:left="902" w:hanging="902"/>
        <w:jc w:val="both"/>
        <w:rPr>
          <w:rFonts w:ascii="Trebuchet MS" w:eastAsia="Times New Roman" w:hAnsi="Trebuchet MS" w:cs="Tahoma"/>
          <w:lang w:eastAsia="fr-FR"/>
        </w:rPr>
      </w:pPr>
    </w:p>
    <w:p w14:paraId="18B3D1FA" w14:textId="77777777" w:rsidR="005D6A46" w:rsidRPr="00987A5E" w:rsidRDefault="005D6A46" w:rsidP="005D6A46">
      <w:pPr>
        <w:tabs>
          <w:tab w:val="left" w:pos="1080"/>
        </w:tabs>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La Zone compte 12 bâtiments individuels répartis sur un foncier totalement clôturé, desservi par une voie de distribution interne.</w:t>
      </w:r>
    </w:p>
    <w:p w14:paraId="458B1952" w14:textId="77777777" w:rsidR="005D6A46" w:rsidRPr="00987A5E" w:rsidRDefault="005D6A46" w:rsidP="005D6A46">
      <w:pPr>
        <w:tabs>
          <w:tab w:val="left" w:pos="1080"/>
        </w:tabs>
        <w:spacing w:after="0" w:line="240" w:lineRule="auto"/>
        <w:jc w:val="both"/>
        <w:rPr>
          <w:rFonts w:ascii="Trebuchet MS" w:eastAsia="Times New Roman" w:hAnsi="Trebuchet MS" w:cs="Arial"/>
          <w:lang w:eastAsia="fr-FR"/>
        </w:rPr>
      </w:pPr>
    </w:p>
    <w:p w14:paraId="04572CCB" w14:textId="77777777" w:rsidR="005D6A46" w:rsidRPr="00987A5E" w:rsidRDefault="005D6A46" w:rsidP="005D6A46">
      <w:pPr>
        <w:tabs>
          <w:tab w:val="left" w:pos="1080"/>
        </w:tabs>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Il s’agit de bâtiments à rez-de-chaussée simple complété par une « cour » privative clôturée ; la cour à usage de circulation et stationnement est complétée par un ensemble d’espaces verts engazonnés, également clôturé.</w:t>
      </w:r>
    </w:p>
    <w:p w14:paraId="1F5E1E99" w14:textId="77777777" w:rsidR="005D6A46" w:rsidRPr="00987A5E" w:rsidRDefault="005D6A46" w:rsidP="005D6A46">
      <w:pPr>
        <w:tabs>
          <w:tab w:val="left" w:pos="900"/>
          <w:tab w:val="decimal" w:leader="dot" w:pos="9072"/>
        </w:tabs>
        <w:spacing w:after="0" w:line="240" w:lineRule="auto"/>
        <w:ind w:left="902" w:hanging="902"/>
        <w:jc w:val="both"/>
        <w:rPr>
          <w:rFonts w:ascii="Trebuchet MS" w:eastAsia="Times New Roman" w:hAnsi="Trebuchet MS" w:cs="Tahoma"/>
          <w:lang w:eastAsia="fr-FR"/>
        </w:rPr>
      </w:pPr>
    </w:p>
    <w:p w14:paraId="78C8858E" w14:textId="77777777" w:rsidR="005D6A46" w:rsidRPr="00987A5E" w:rsidRDefault="005D6A46" w:rsidP="005D6A46">
      <w:pPr>
        <w:tabs>
          <w:tab w:val="left" w:pos="1080"/>
        </w:tabs>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La décomposition des lots est la suivante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1280"/>
        <w:gridCol w:w="1720"/>
        <w:gridCol w:w="2980"/>
        <w:gridCol w:w="2739"/>
      </w:tblGrid>
      <w:tr w:rsidR="005D6A46" w:rsidRPr="00987A5E" w14:paraId="6A3DC927" w14:textId="77777777" w:rsidTr="005D6A46">
        <w:tc>
          <w:tcPr>
            <w:tcW w:w="901" w:type="dxa"/>
            <w:shd w:val="clear" w:color="auto" w:fill="F3F3F3"/>
            <w:vAlign w:val="center"/>
          </w:tcPr>
          <w:p w14:paraId="28AD64FD" w14:textId="77777777" w:rsidR="005D6A46" w:rsidRPr="00987A5E" w:rsidRDefault="005D6A46" w:rsidP="00751823">
            <w:pPr>
              <w:spacing w:after="0" w:line="240" w:lineRule="auto"/>
              <w:jc w:val="center"/>
              <w:rPr>
                <w:rFonts w:ascii="Trebuchet MS" w:eastAsia="Times New Roman" w:hAnsi="Trebuchet MS" w:cs="Arial"/>
                <w:b/>
                <w:lang w:eastAsia="fr-FR"/>
              </w:rPr>
            </w:pPr>
            <w:r w:rsidRPr="00987A5E">
              <w:rPr>
                <w:rFonts w:ascii="Trebuchet MS" w:eastAsia="Times New Roman" w:hAnsi="Trebuchet MS" w:cs="Arial"/>
                <w:b/>
                <w:lang w:eastAsia="fr-FR"/>
              </w:rPr>
              <w:t>Atelier</w:t>
            </w:r>
          </w:p>
        </w:tc>
        <w:tc>
          <w:tcPr>
            <w:tcW w:w="1280" w:type="dxa"/>
            <w:shd w:val="clear" w:color="auto" w:fill="F3F3F3"/>
            <w:vAlign w:val="center"/>
          </w:tcPr>
          <w:p w14:paraId="1F081295" w14:textId="77777777" w:rsidR="005D6A46" w:rsidRPr="00987A5E" w:rsidRDefault="005D6A46" w:rsidP="00751823">
            <w:pPr>
              <w:spacing w:after="0" w:line="240" w:lineRule="auto"/>
              <w:jc w:val="center"/>
              <w:rPr>
                <w:rFonts w:ascii="Trebuchet MS" w:eastAsia="Times New Roman" w:hAnsi="Trebuchet MS" w:cs="Arial"/>
                <w:b/>
                <w:lang w:eastAsia="fr-FR"/>
              </w:rPr>
            </w:pPr>
            <w:r w:rsidRPr="00987A5E">
              <w:rPr>
                <w:rFonts w:ascii="Trebuchet MS" w:eastAsia="Times New Roman" w:hAnsi="Trebuchet MS" w:cs="Arial"/>
                <w:b/>
                <w:lang w:eastAsia="fr-FR"/>
              </w:rPr>
              <w:t>Superficie</w:t>
            </w:r>
          </w:p>
        </w:tc>
        <w:tc>
          <w:tcPr>
            <w:tcW w:w="1720" w:type="dxa"/>
            <w:shd w:val="clear" w:color="auto" w:fill="F3F3F3"/>
            <w:vAlign w:val="center"/>
          </w:tcPr>
          <w:p w14:paraId="13BD9B59" w14:textId="77777777" w:rsidR="005D6A46" w:rsidRPr="00987A5E" w:rsidRDefault="005D6A46" w:rsidP="00751823">
            <w:pPr>
              <w:spacing w:after="0" w:line="240" w:lineRule="auto"/>
              <w:jc w:val="center"/>
              <w:rPr>
                <w:rFonts w:ascii="Trebuchet MS" w:eastAsia="Times New Roman" w:hAnsi="Trebuchet MS" w:cs="Arial"/>
                <w:b/>
                <w:lang w:eastAsia="fr-FR"/>
              </w:rPr>
            </w:pPr>
            <w:r w:rsidRPr="00987A5E">
              <w:rPr>
                <w:rFonts w:ascii="Trebuchet MS" w:eastAsia="Times New Roman" w:hAnsi="Trebuchet MS" w:cs="Arial"/>
                <w:b/>
                <w:lang w:eastAsia="fr-FR"/>
              </w:rPr>
              <w:t>Places de stationnement</w:t>
            </w:r>
          </w:p>
        </w:tc>
        <w:tc>
          <w:tcPr>
            <w:tcW w:w="2991" w:type="dxa"/>
            <w:shd w:val="clear" w:color="auto" w:fill="F3F3F3"/>
            <w:vAlign w:val="center"/>
          </w:tcPr>
          <w:p w14:paraId="6BFD682A" w14:textId="4039EB36" w:rsidR="005D6A46" w:rsidRPr="00987A5E" w:rsidRDefault="005D6A46" w:rsidP="00751823">
            <w:pPr>
              <w:spacing w:after="0" w:line="240" w:lineRule="auto"/>
              <w:jc w:val="center"/>
              <w:rPr>
                <w:rFonts w:ascii="Trebuchet MS" w:eastAsia="Times New Roman" w:hAnsi="Trebuchet MS" w:cs="Arial"/>
                <w:b/>
                <w:lang w:eastAsia="fr-FR"/>
              </w:rPr>
            </w:pPr>
            <w:r w:rsidRPr="00987A5E">
              <w:rPr>
                <w:rFonts w:ascii="Trebuchet MS" w:eastAsia="Times New Roman" w:hAnsi="Trebuchet MS" w:cs="Arial"/>
                <w:b/>
                <w:lang w:eastAsia="fr-FR"/>
              </w:rPr>
              <w:t>Adresse postale</w:t>
            </w:r>
          </w:p>
          <w:p w14:paraId="7392145B" w14:textId="77777777" w:rsidR="005D6A46" w:rsidRPr="00987A5E" w:rsidRDefault="005D6A46" w:rsidP="00751823">
            <w:pPr>
              <w:spacing w:after="0" w:line="240" w:lineRule="auto"/>
              <w:jc w:val="center"/>
              <w:rPr>
                <w:rFonts w:ascii="Trebuchet MS" w:eastAsia="Times New Roman" w:hAnsi="Trebuchet MS" w:cs="Arial"/>
                <w:b/>
                <w:lang w:eastAsia="fr-FR"/>
              </w:rPr>
            </w:pPr>
          </w:p>
        </w:tc>
        <w:tc>
          <w:tcPr>
            <w:tcW w:w="2747" w:type="dxa"/>
            <w:shd w:val="clear" w:color="auto" w:fill="F3F3F3"/>
            <w:vAlign w:val="center"/>
          </w:tcPr>
          <w:p w14:paraId="4623E610" w14:textId="77777777" w:rsidR="005D6A46" w:rsidRPr="00987A5E" w:rsidRDefault="005D6A46" w:rsidP="00751823">
            <w:pPr>
              <w:spacing w:after="0" w:line="240" w:lineRule="auto"/>
              <w:jc w:val="center"/>
              <w:rPr>
                <w:rFonts w:ascii="Trebuchet MS" w:eastAsia="Times New Roman" w:hAnsi="Trebuchet MS" w:cs="Arial"/>
                <w:b/>
                <w:lang w:eastAsia="fr-FR"/>
              </w:rPr>
            </w:pPr>
            <w:r w:rsidRPr="00987A5E">
              <w:rPr>
                <w:rFonts w:ascii="Trebuchet MS" w:eastAsia="Times New Roman" w:hAnsi="Trebuchet MS" w:cs="Arial"/>
                <w:b/>
                <w:lang w:eastAsia="fr-FR"/>
              </w:rPr>
              <w:t>Références cadastrales</w:t>
            </w:r>
            <w:r w:rsidRPr="00987A5E">
              <w:rPr>
                <w:rFonts w:ascii="Trebuchet MS" w:eastAsia="Times New Roman" w:hAnsi="Trebuchet MS" w:cs="Tahoma"/>
                <w:lang w:eastAsia="fr-FR"/>
              </w:rPr>
              <w:t xml:space="preserve"> foncier acquis par le TCO</w:t>
            </w:r>
          </w:p>
        </w:tc>
      </w:tr>
      <w:tr w:rsidR="005D6A46" w:rsidRPr="00987A5E" w14:paraId="55D9C449" w14:textId="77777777" w:rsidTr="005D6A46">
        <w:trPr>
          <w:trHeight w:val="340"/>
        </w:trPr>
        <w:tc>
          <w:tcPr>
            <w:tcW w:w="901" w:type="dxa"/>
            <w:vAlign w:val="center"/>
          </w:tcPr>
          <w:p w14:paraId="5F5AD919"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w:t>
            </w:r>
          </w:p>
        </w:tc>
        <w:tc>
          <w:tcPr>
            <w:tcW w:w="1280" w:type="dxa"/>
            <w:vAlign w:val="center"/>
          </w:tcPr>
          <w:p w14:paraId="3B477E8E"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84.31</w:t>
            </w:r>
          </w:p>
        </w:tc>
        <w:tc>
          <w:tcPr>
            <w:tcW w:w="1720" w:type="dxa"/>
            <w:vAlign w:val="center"/>
          </w:tcPr>
          <w:p w14:paraId="40CEEBB2"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6</w:t>
            </w:r>
          </w:p>
        </w:tc>
        <w:tc>
          <w:tcPr>
            <w:tcW w:w="2991" w:type="dxa"/>
            <w:tcBorders>
              <w:bottom w:val="single" w:sz="4" w:space="0" w:color="auto"/>
            </w:tcBorders>
            <w:vAlign w:val="center"/>
          </w:tcPr>
          <w:p w14:paraId="5D34EAE5"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70 Rue du Lycée</w:t>
            </w:r>
          </w:p>
        </w:tc>
        <w:tc>
          <w:tcPr>
            <w:tcW w:w="2747" w:type="dxa"/>
            <w:vMerge w:val="restart"/>
            <w:vAlign w:val="center"/>
          </w:tcPr>
          <w:p w14:paraId="52244E39"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Tahoma"/>
                <w:lang w:eastAsia="fr-FR"/>
              </w:rPr>
              <w:t>EO 473 à EO 483, EO 465 et 466 et EO 487 à 490.</w:t>
            </w:r>
          </w:p>
        </w:tc>
      </w:tr>
      <w:tr w:rsidR="005D6A46" w:rsidRPr="00987A5E" w14:paraId="70ED93FF" w14:textId="77777777" w:rsidTr="005D6A46">
        <w:trPr>
          <w:trHeight w:val="70"/>
        </w:trPr>
        <w:tc>
          <w:tcPr>
            <w:tcW w:w="901" w:type="dxa"/>
            <w:vAlign w:val="center"/>
          </w:tcPr>
          <w:p w14:paraId="1E4C0DB9"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3</w:t>
            </w:r>
          </w:p>
        </w:tc>
        <w:tc>
          <w:tcPr>
            <w:tcW w:w="1280" w:type="dxa"/>
            <w:vAlign w:val="center"/>
          </w:tcPr>
          <w:p w14:paraId="66B72694"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364.43</w:t>
            </w:r>
          </w:p>
        </w:tc>
        <w:tc>
          <w:tcPr>
            <w:tcW w:w="1720" w:type="dxa"/>
            <w:vAlign w:val="center"/>
          </w:tcPr>
          <w:p w14:paraId="1B4FFAB2"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12</w:t>
            </w:r>
          </w:p>
        </w:tc>
        <w:tc>
          <w:tcPr>
            <w:tcW w:w="2991" w:type="dxa"/>
            <w:vAlign w:val="center"/>
          </w:tcPr>
          <w:p w14:paraId="66514CF6"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62 Rue du Lycée</w:t>
            </w:r>
          </w:p>
        </w:tc>
        <w:tc>
          <w:tcPr>
            <w:tcW w:w="2747" w:type="dxa"/>
            <w:vMerge/>
            <w:vAlign w:val="center"/>
          </w:tcPr>
          <w:p w14:paraId="58027273"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3318B76D" w14:textId="77777777" w:rsidTr="005D6A46">
        <w:trPr>
          <w:trHeight w:val="340"/>
        </w:trPr>
        <w:tc>
          <w:tcPr>
            <w:tcW w:w="901" w:type="dxa"/>
            <w:vAlign w:val="center"/>
          </w:tcPr>
          <w:p w14:paraId="65537EE4"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4</w:t>
            </w:r>
          </w:p>
        </w:tc>
        <w:tc>
          <w:tcPr>
            <w:tcW w:w="1280" w:type="dxa"/>
            <w:vAlign w:val="center"/>
          </w:tcPr>
          <w:p w14:paraId="4F37E857"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269.59</w:t>
            </w:r>
          </w:p>
        </w:tc>
        <w:tc>
          <w:tcPr>
            <w:tcW w:w="1720" w:type="dxa"/>
            <w:vAlign w:val="center"/>
          </w:tcPr>
          <w:p w14:paraId="2ED92095"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4</w:t>
            </w:r>
          </w:p>
        </w:tc>
        <w:tc>
          <w:tcPr>
            <w:tcW w:w="2991" w:type="dxa"/>
            <w:vAlign w:val="center"/>
          </w:tcPr>
          <w:p w14:paraId="5AC3B8D6"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60 Rue du Lycée</w:t>
            </w:r>
          </w:p>
        </w:tc>
        <w:tc>
          <w:tcPr>
            <w:tcW w:w="2747" w:type="dxa"/>
            <w:vMerge/>
            <w:vAlign w:val="center"/>
          </w:tcPr>
          <w:p w14:paraId="2196D93D"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05DB6A69" w14:textId="77777777" w:rsidTr="005D6A46">
        <w:trPr>
          <w:trHeight w:val="340"/>
        </w:trPr>
        <w:tc>
          <w:tcPr>
            <w:tcW w:w="901" w:type="dxa"/>
            <w:vAlign w:val="center"/>
          </w:tcPr>
          <w:p w14:paraId="5641A843"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5</w:t>
            </w:r>
          </w:p>
        </w:tc>
        <w:tc>
          <w:tcPr>
            <w:tcW w:w="1280" w:type="dxa"/>
            <w:vAlign w:val="center"/>
          </w:tcPr>
          <w:p w14:paraId="2FE1001C"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131.14</w:t>
            </w:r>
          </w:p>
        </w:tc>
        <w:tc>
          <w:tcPr>
            <w:tcW w:w="1720" w:type="dxa"/>
            <w:vAlign w:val="center"/>
          </w:tcPr>
          <w:p w14:paraId="65CE0FFB"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6</w:t>
            </w:r>
          </w:p>
        </w:tc>
        <w:tc>
          <w:tcPr>
            <w:tcW w:w="2991" w:type="dxa"/>
            <w:vAlign w:val="center"/>
          </w:tcPr>
          <w:p w14:paraId="2D47F9E9"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58 Rue du Lycée</w:t>
            </w:r>
          </w:p>
        </w:tc>
        <w:tc>
          <w:tcPr>
            <w:tcW w:w="2747" w:type="dxa"/>
            <w:vMerge/>
            <w:vAlign w:val="center"/>
          </w:tcPr>
          <w:p w14:paraId="3D4B1E6F"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58BE4F56" w14:textId="77777777" w:rsidTr="005D6A46">
        <w:trPr>
          <w:trHeight w:val="340"/>
        </w:trPr>
        <w:tc>
          <w:tcPr>
            <w:tcW w:w="901" w:type="dxa"/>
            <w:vAlign w:val="center"/>
          </w:tcPr>
          <w:p w14:paraId="4D8DE8B4"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6</w:t>
            </w:r>
          </w:p>
        </w:tc>
        <w:tc>
          <w:tcPr>
            <w:tcW w:w="1280" w:type="dxa"/>
            <w:vAlign w:val="center"/>
          </w:tcPr>
          <w:p w14:paraId="582521D2"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84.31</w:t>
            </w:r>
          </w:p>
        </w:tc>
        <w:tc>
          <w:tcPr>
            <w:tcW w:w="1720" w:type="dxa"/>
            <w:vAlign w:val="center"/>
          </w:tcPr>
          <w:p w14:paraId="238F6CBA"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3</w:t>
            </w:r>
          </w:p>
        </w:tc>
        <w:tc>
          <w:tcPr>
            <w:tcW w:w="2991" w:type="dxa"/>
            <w:vAlign w:val="center"/>
          </w:tcPr>
          <w:p w14:paraId="504AE393"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46 Rue du Lycée</w:t>
            </w:r>
          </w:p>
        </w:tc>
        <w:tc>
          <w:tcPr>
            <w:tcW w:w="2747" w:type="dxa"/>
            <w:vMerge/>
            <w:vAlign w:val="center"/>
          </w:tcPr>
          <w:p w14:paraId="64096D98"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0E630F94" w14:textId="77777777" w:rsidTr="005D6A46">
        <w:trPr>
          <w:trHeight w:val="340"/>
        </w:trPr>
        <w:tc>
          <w:tcPr>
            <w:tcW w:w="901" w:type="dxa"/>
            <w:vAlign w:val="center"/>
          </w:tcPr>
          <w:p w14:paraId="17F67E65"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7</w:t>
            </w:r>
          </w:p>
        </w:tc>
        <w:tc>
          <w:tcPr>
            <w:tcW w:w="1280" w:type="dxa"/>
            <w:vAlign w:val="center"/>
          </w:tcPr>
          <w:p w14:paraId="665BAE99"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84.31</w:t>
            </w:r>
          </w:p>
        </w:tc>
        <w:tc>
          <w:tcPr>
            <w:tcW w:w="1720" w:type="dxa"/>
            <w:vAlign w:val="center"/>
          </w:tcPr>
          <w:p w14:paraId="66460F7A"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3</w:t>
            </w:r>
          </w:p>
        </w:tc>
        <w:tc>
          <w:tcPr>
            <w:tcW w:w="2991" w:type="dxa"/>
            <w:vAlign w:val="center"/>
          </w:tcPr>
          <w:p w14:paraId="28CCAABE"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48 Rue du Lycée</w:t>
            </w:r>
          </w:p>
        </w:tc>
        <w:tc>
          <w:tcPr>
            <w:tcW w:w="2747" w:type="dxa"/>
            <w:vMerge/>
            <w:vAlign w:val="center"/>
          </w:tcPr>
          <w:p w14:paraId="4EBEF252"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6F52B0FC" w14:textId="77777777" w:rsidTr="005D6A46">
        <w:trPr>
          <w:trHeight w:val="340"/>
        </w:trPr>
        <w:tc>
          <w:tcPr>
            <w:tcW w:w="901" w:type="dxa"/>
            <w:vAlign w:val="center"/>
          </w:tcPr>
          <w:p w14:paraId="095967CD"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8</w:t>
            </w:r>
          </w:p>
        </w:tc>
        <w:tc>
          <w:tcPr>
            <w:tcW w:w="1280" w:type="dxa"/>
            <w:vAlign w:val="center"/>
          </w:tcPr>
          <w:p w14:paraId="45EFDE71"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84.31</w:t>
            </w:r>
          </w:p>
        </w:tc>
        <w:tc>
          <w:tcPr>
            <w:tcW w:w="1720" w:type="dxa"/>
            <w:vAlign w:val="center"/>
          </w:tcPr>
          <w:p w14:paraId="1E356D05"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3</w:t>
            </w:r>
          </w:p>
        </w:tc>
        <w:tc>
          <w:tcPr>
            <w:tcW w:w="2991" w:type="dxa"/>
            <w:vAlign w:val="center"/>
          </w:tcPr>
          <w:p w14:paraId="02A415BD"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44 Rue du Lycée</w:t>
            </w:r>
          </w:p>
        </w:tc>
        <w:tc>
          <w:tcPr>
            <w:tcW w:w="2747" w:type="dxa"/>
            <w:vMerge/>
            <w:vAlign w:val="center"/>
          </w:tcPr>
          <w:p w14:paraId="6BE29A9F"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33A4F5C4" w14:textId="77777777" w:rsidTr="005D6A46">
        <w:trPr>
          <w:trHeight w:val="340"/>
        </w:trPr>
        <w:tc>
          <w:tcPr>
            <w:tcW w:w="901" w:type="dxa"/>
            <w:vAlign w:val="center"/>
          </w:tcPr>
          <w:p w14:paraId="525CA19E"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9</w:t>
            </w:r>
          </w:p>
        </w:tc>
        <w:tc>
          <w:tcPr>
            <w:tcW w:w="1280" w:type="dxa"/>
            <w:vAlign w:val="center"/>
          </w:tcPr>
          <w:p w14:paraId="46B0FDCB"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84.31</w:t>
            </w:r>
          </w:p>
        </w:tc>
        <w:tc>
          <w:tcPr>
            <w:tcW w:w="1720" w:type="dxa"/>
            <w:vAlign w:val="center"/>
          </w:tcPr>
          <w:p w14:paraId="0F0534F5"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3</w:t>
            </w:r>
          </w:p>
        </w:tc>
        <w:tc>
          <w:tcPr>
            <w:tcW w:w="2991" w:type="dxa"/>
            <w:vAlign w:val="center"/>
          </w:tcPr>
          <w:p w14:paraId="55CD572C"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50 Rue du Lycée</w:t>
            </w:r>
          </w:p>
        </w:tc>
        <w:tc>
          <w:tcPr>
            <w:tcW w:w="2747" w:type="dxa"/>
            <w:vMerge/>
            <w:vAlign w:val="center"/>
          </w:tcPr>
          <w:p w14:paraId="4196075B"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563EE846" w14:textId="77777777" w:rsidTr="005D6A46">
        <w:trPr>
          <w:trHeight w:val="340"/>
        </w:trPr>
        <w:tc>
          <w:tcPr>
            <w:tcW w:w="901" w:type="dxa"/>
            <w:vAlign w:val="center"/>
          </w:tcPr>
          <w:p w14:paraId="5A753386"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10</w:t>
            </w:r>
          </w:p>
        </w:tc>
        <w:tc>
          <w:tcPr>
            <w:tcW w:w="1280" w:type="dxa"/>
            <w:vAlign w:val="center"/>
          </w:tcPr>
          <w:p w14:paraId="5D4674EB"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84.31</w:t>
            </w:r>
          </w:p>
        </w:tc>
        <w:tc>
          <w:tcPr>
            <w:tcW w:w="1720" w:type="dxa"/>
            <w:vAlign w:val="center"/>
          </w:tcPr>
          <w:p w14:paraId="73004205"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3</w:t>
            </w:r>
          </w:p>
        </w:tc>
        <w:tc>
          <w:tcPr>
            <w:tcW w:w="2991" w:type="dxa"/>
            <w:vAlign w:val="center"/>
          </w:tcPr>
          <w:p w14:paraId="6BF1B42C"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52 Rue du Lycée</w:t>
            </w:r>
          </w:p>
        </w:tc>
        <w:tc>
          <w:tcPr>
            <w:tcW w:w="2747" w:type="dxa"/>
            <w:vMerge/>
            <w:vAlign w:val="center"/>
          </w:tcPr>
          <w:p w14:paraId="3299EDA7"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669B4249" w14:textId="77777777" w:rsidTr="005D6A46">
        <w:trPr>
          <w:trHeight w:val="340"/>
        </w:trPr>
        <w:tc>
          <w:tcPr>
            <w:tcW w:w="901" w:type="dxa"/>
            <w:vAlign w:val="center"/>
          </w:tcPr>
          <w:p w14:paraId="46619FA5"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11</w:t>
            </w:r>
          </w:p>
        </w:tc>
        <w:tc>
          <w:tcPr>
            <w:tcW w:w="1280" w:type="dxa"/>
            <w:vAlign w:val="center"/>
          </w:tcPr>
          <w:p w14:paraId="2A364B18"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177.97</w:t>
            </w:r>
          </w:p>
        </w:tc>
        <w:tc>
          <w:tcPr>
            <w:tcW w:w="1720" w:type="dxa"/>
            <w:vAlign w:val="center"/>
          </w:tcPr>
          <w:p w14:paraId="7FEB9C80"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7</w:t>
            </w:r>
          </w:p>
        </w:tc>
        <w:tc>
          <w:tcPr>
            <w:tcW w:w="2991" w:type="dxa"/>
            <w:vAlign w:val="center"/>
          </w:tcPr>
          <w:p w14:paraId="0CDFD0F7"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54 Rue du Lycée</w:t>
            </w:r>
          </w:p>
        </w:tc>
        <w:tc>
          <w:tcPr>
            <w:tcW w:w="2747" w:type="dxa"/>
            <w:vMerge/>
            <w:vAlign w:val="center"/>
          </w:tcPr>
          <w:p w14:paraId="01604DF4"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213F327E" w14:textId="77777777" w:rsidTr="005D6A46">
        <w:trPr>
          <w:trHeight w:val="340"/>
        </w:trPr>
        <w:tc>
          <w:tcPr>
            <w:tcW w:w="901" w:type="dxa"/>
            <w:vAlign w:val="center"/>
          </w:tcPr>
          <w:p w14:paraId="6D4AD0A5"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12</w:t>
            </w:r>
          </w:p>
        </w:tc>
        <w:tc>
          <w:tcPr>
            <w:tcW w:w="1280" w:type="dxa"/>
            <w:vAlign w:val="center"/>
          </w:tcPr>
          <w:p w14:paraId="6A334559"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131.14</w:t>
            </w:r>
          </w:p>
        </w:tc>
        <w:tc>
          <w:tcPr>
            <w:tcW w:w="1720" w:type="dxa"/>
            <w:vAlign w:val="center"/>
          </w:tcPr>
          <w:p w14:paraId="4BF84777"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5</w:t>
            </w:r>
          </w:p>
        </w:tc>
        <w:tc>
          <w:tcPr>
            <w:tcW w:w="2991" w:type="dxa"/>
            <w:vAlign w:val="center"/>
          </w:tcPr>
          <w:p w14:paraId="0EDA7BCC"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56 Rue du Lycée</w:t>
            </w:r>
          </w:p>
        </w:tc>
        <w:tc>
          <w:tcPr>
            <w:tcW w:w="2747" w:type="dxa"/>
            <w:vMerge/>
            <w:vAlign w:val="center"/>
          </w:tcPr>
          <w:p w14:paraId="6ECBF33C" w14:textId="77777777" w:rsidR="005D6A46" w:rsidRPr="00987A5E" w:rsidRDefault="005D6A46" w:rsidP="00751823">
            <w:pPr>
              <w:spacing w:after="0" w:line="240" w:lineRule="auto"/>
              <w:jc w:val="center"/>
              <w:rPr>
                <w:rFonts w:ascii="Trebuchet MS" w:eastAsia="Times New Roman" w:hAnsi="Trebuchet MS" w:cs="Arial"/>
                <w:lang w:eastAsia="fr-FR"/>
              </w:rPr>
            </w:pPr>
          </w:p>
        </w:tc>
      </w:tr>
      <w:tr w:rsidR="005D6A46" w:rsidRPr="00987A5E" w14:paraId="6B0B5F2B" w14:textId="77777777" w:rsidTr="005D6A46">
        <w:trPr>
          <w:trHeight w:val="340"/>
        </w:trPr>
        <w:tc>
          <w:tcPr>
            <w:tcW w:w="901" w:type="dxa"/>
            <w:vAlign w:val="center"/>
          </w:tcPr>
          <w:p w14:paraId="1080E29E"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13</w:t>
            </w:r>
          </w:p>
        </w:tc>
        <w:tc>
          <w:tcPr>
            <w:tcW w:w="1280" w:type="dxa"/>
            <w:vAlign w:val="center"/>
          </w:tcPr>
          <w:p w14:paraId="3B828EE1"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364.43</w:t>
            </w:r>
          </w:p>
        </w:tc>
        <w:tc>
          <w:tcPr>
            <w:tcW w:w="1720" w:type="dxa"/>
            <w:vAlign w:val="center"/>
          </w:tcPr>
          <w:p w14:paraId="1AB03285" w14:textId="77777777" w:rsidR="005D6A46" w:rsidRPr="00987A5E" w:rsidRDefault="005D6A46" w:rsidP="00751823">
            <w:pPr>
              <w:spacing w:after="0" w:line="240" w:lineRule="auto"/>
              <w:jc w:val="center"/>
              <w:rPr>
                <w:rFonts w:ascii="Trebuchet MS" w:eastAsia="Times New Roman" w:hAnsi="Trebuchet MS" w:cs="Arial"/>
                <w:lang w:eastAsia="fr-FR"/>
              </w:rPr>
            </w:pPr>
            <w:r w:rsidRPr="00987A5E">
              <w:rPr>
                <w:rFonts w:ascii="Trebuchet MS" w:eastAsia="Times New Roman" w:hAnsi="Trebuchet MS" w:cs="Arial"/>
                <w:lang w:eastAsia="fr-FR"/>
              </w:rPr>
              <w:t>12</w:t>
            </w:r>
          </w:p>
        </w:tc>
        <w:tc>
          <w:tcPr>
            <w:tcW w:w="2991" w:type="dxa"/>
            <w:vAlign w:val="center"/>
          </w:tcPr>
          <w:p w14:paraId="748ED78E" w14:textId="194A8762" w:rsidR="005D6A46" w:rsidRPr="00987A5E" w:rsidRDefault="00751823" w:rsidP="00751823">
            <w:pPr>
              <w:spacing w:after="0" w:line="240" w:lineRule="auto"/>
              <w:jc w:val="center"/>
              <w:rPr>
                <w:rFonts w:ascii="Trebuchet MS" w:eastAsia="Times New Roman" w:hAnsi="Trebuchet MS" w:cs="Arial"/>
                <w:lang w:eastAsia="fr-FR"/>
              </w:rPr>
            </w:pPr>
            <w:r>
              <w:rPr>
                <w:rFonts w:ascii="Trebuchet MS" w:eastAsia="Times New Roman" w:hAnsi="Trebuchet MS" w:cs="Arial"/>
                <w:lang w:eastAsia="fr-FR"/>
              </w:rPr>
              <w:t xml:space="preserve">42 </w:t>
            </w:r>
            <w:r w:rsidR="005D6A46" w:rsidRPr="00987A5E">
              <w:rPr>
                <w:rFonts w:ascii="Trebuchet MS" w:eastAsia="Times New Roman" w:hAnsi="Trebuchet MS" w:cs="Arial"/>
                <w:lang w:eastAsia="fr-FR"/>
              </w:rPr>
              <w:t>Rue du Lycée</w:t>
            </w:r>
          </w:p>
        </w:tc>
        <w:tc>
          <w:tcPr>
            <w:tcW w:w="2747" w:type="dxa"/>
            <w:vMerge/>
            <w:vAlign w:val="center"/>
          </w:tcPr>
          <w:p w14:paraId="26F0481E" w14:textId="77777777" w:rsidR="005D6A46" w:rsidRPr="00987A5E" w:rsidRDefault="005D6A46" w:rsidP="00751823">
            <w:pPr>
              <w:spacing w:after="0" w:line="240" w:lineRule="auto"/>
              <w:jc w:val="center"/>
              <w:rPr>
                <w:rFonts w:ascii="Trebuchet MS" w:eastAsia="Times New Roman" w:hAnsi="Trebuchet MS" w:cs="Arial"/>
                <w:lang w:eastAsia="fr-FR"/>
              </w:rPr>
            </w:pPr>
          </w:p>
        </w:tc>
      </w:tr>
    </w:tbl>
    <w:p w14:paraId="2E4EDE45" w14:textId="77777777" w:rsidR="005D6A46" w:rsidRPr="00987A5E" w:rsidRDefault="005D6A46" w:rsidP="005D6A46">
      <w:pPr>
        <w:tabs>
          <w:tab w:val="left" w:pos="900"/>
          <w:tab w:val="decimal" w:leader="dot" w:pos="9072"/>
        </w:tabs>
        <w:spacing w:after="0" w:line="240" w:lineRule="auto"/>
        <w:ind w:left="902" w:hanging="902"/>
        <w:jc w:val="both"/>
        <w:rPr>
          <w:rFonts w:ascii="Trebuchet MS" w:eastAsia="Times New Roman" w:hAnsi="Trebuchet MS" w:cs="Tahoma"/>
          <w:lang w:eastAsia="fr-FR"/>
        </w:rPr>
      </w:pPr>
    </w:p>
    <w:p w14:paraId="22B1DB67" w14:textId="77777777" w:rsidR="005D6A46" w:rsidRPr="00987A5E" w:rsidRDefault="005D6A46" w:rsidP="005D6A46">
      <w:pPr>
        <w:tabs>
          <w:tab w:val="left" w:pos="1080"/>
        </w:tabs>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Ce programme de locaux d’activités a été réalisé :</w:t>
      </w:r>
    </w:p>
    <w:p w14:paraId="1C3ACC32" w14:textId="77777777" w:rsidR="005D6A46" w:rsidRPr="00987A5E" w:rsidRDefault="005D6A46" w:rsidP="005D6A46">
      <w:pPr>
        <w:spacing w:after="0" w:line="240" w:lineRule="auto"/>
        <w:ind w:left="1067"/>
        <w:jc w:val="both"/>
        <w:rPr>
          <w:rFonts w:ascii="Trebuchet MS" w:eastAsia="Times New Roman" w:hAnsi="Trebuchet MS" w:cs="Arial"/>
          <w:lang w:eastAsia="fr-FR"/>
        </w:rPr>
      </w:pPr>
    </w:p>
    <w:p w14:paraId="16B86279" w14:textId="27D20C11" w:rsidR="005D6A46" w:rsidRPr="00987A5E" w:rsidRDefault="005D6A46" w:rsidP="005D6A46">
      <w:pPr>
        <w:numPr>
          <w:ilvl w:val="0"/>
          <w:numId w:val="1"/>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Sur le foncier acquis par le TO, composé des parcelles cadastrales EO 473 à EO 483, EO 465 et 466 et EO 487 à 490.</w:t>
      </w:r>
    </w:p>
    <w:p w14:paraId="3AA67A4C" w14:textId="77777777" w:rsidR="005D6A46" w:rsidRPr="00987A5E" w:rsidRDefault="005D6A46" w:rsidP="005D6A46">
      <w:pPr>
        <w:numPr>
          <w:ilvl w:val="0"/>
          <w:numId w:val="1"/>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Dans le cadre du permis de construire n° 97415 </w:t>
      </w:r>
      <w:smartTag w:uri="urn:schemas-microsoft-com:office:smarttags" w:element="metricconverter">
        <w:smartTagPr>
          <w:attr w:name="ProductID" w:val="04 A"/>
        </w:smartTagPr>
        <w:r w:rsidRPr="00987A5E">
          <w:rPr>
            <w:rFonts w:ascii="Trebuchet MS" w:eastAsia="Times New Roman" w:hAnsi="Trebuchet MS" w:cs="Arial"/>
            <w:lang w:eastAsia="fr-FR"/>
          </w:rPr>
          <w:t>04 A</w:t>
        </w:r>
      </w:smartTag>
      <w:r w:rsidRPr="00987A5E">
        <w:rPr>
          <w:rFonts w:ascii="Trebuchet MS" w:eastAsia="Times New Roman" w:hAnsi="Trebuchet MS" w:cs="Arial"/>
          <w:lang w:eastAsia="fr-FR"/>
        </w:rPr>
        <w:t xml:space="preserve"> 0995 délivré par la Mairie de Saint-Paul le 28 mars 2006 pour une SHON de </w:t>
      </w:r>
      <w:smartTag w:uri="urn:schemas-microsoft-com:office:smarttags" w:element="metricconverter">
        <w:smartTagPr>
          <w:attr w:name="ProductID" w:val="2ﾠ146 mﾲ"/>
        </w:smartTagPr>
        <w:r w:rsidRPr="00987A5E">
          <w:rPr>
            <w:rFonts w:ascii="Trebuchet MS" w:eastAsia="Times New Roman" w:hAnsi="Trebuchet MS" w:cs="Arial"/>
            <w:lang w:eastAsia="fr-FR"/>
          </w:rPr>
          <w:t>2 146 m²</w:t>
        </w:r>
      </w:smartTag>
      <w:r w:rsidRPr="00987A5E">
        <w:rPr>
          <w:rFonts w:ascii="Trebuchet MS" w:eastAsia="Times New Roman" w:hAnsi="Trebuchet MS" w:cs="Arial"/>
          <w:lang w:eastAsia="fr-FR"/>
        </w:rPr>
        <w:t>.</w:t>
      </w:r>
    </w:p>
    <w:p w14:paraId="1FAE943F" w14:textId="77777777" w:rsidR="005D6A46" w:rsidRPr="00987A5E" w:rsidRDefault="005D6A46" w:rsidP="005D6A46">
      <w:pPr>
        <w:numPr>
          <w:ilvl w:val="0"/>
          <w:numId w:val="1"/>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Ce permis de construire n’a pas fait l’objet de modificatif.</w:t>
      </w:r>
    </w:p>
    <w:p w14:paraId="0779F82D" w14:textId="77777777" w:rsidR="005D6A46" w:rsidRPr="00987A5E" w:rsidRDefault="005D6A46" w:rsidP="005D6A46">
      <w:pPr>
        <w:numPr>
          <w:ilvl w:val="0"/>
          <w:numId w:val="1"/>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certificat de conformité est en cours de délivrance.</w:t>
      </w:r>
    </w:p>
    <w:p w14:paraId="6D328E2B" w14:textId="77777777" w:rsidR="005D6A46" w:rsidRPr="00987A5E" w:rsidRDefault="005D6A46" w:rsidP="005D6A46">
      <w:pPr>
        <w:tabs>
          <w:tab w:val="left" w:pos="1080"/>
        </w:tabs>
        <w:spacing w:after="0" w:line="240" w:lineRule="auto"/>
        <w:jc w:val="both"/>
        <w:rPr>
          <w:rFonts w:ascii="Trebuchet MS" w:eastAsia="Times New Roman" w:hAnsi="Trebuchet MS" w:cs="Arial"/>
          <w:lang w:eastAsia="fr-FR"/>
        </w:rPr>
      </w:pPr>
    </w:p>
    <w:p w14:paraId="4784EDD3" w14:textId="0655A423" w:rsidR="005D6A46" w:rsidRDefault="005D6A46" w:rsidP="009600F2">
      <w:pPr>
        <w:tabs>
          <w:tab w:val="left" w:pos="1080"/>
        </w:tabs>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certificat d’adressage postal a été établi par la Commune de Saint-Paul avec les adresses reprises ci-dessus.</w:t>
      </w:r>
    </w:p>
    <w:p w14:paraId="1E8691BB" w14:textId="2B91838F" w:rsidR="009600F2" w:rsidRDefault="009600F2" w:rsidP="009600F2">
      <w:pPr>
        <w:tabs>
          <w:tab w:val="left" w:pos="1080"/>
        </w:tabs>
        <w:spacing w:after="0" w:line="240" w:lineRule="auto"/>
        <w:jc w:val="both"/>
        <w:rPr>
          <w:rFonts w:ascii="Trebuchet MS" w:eastAsia="Times New Roman" w:hAnsi="Trebuchet MS" w:cs="Arial"/>
          <w:lang w:eastAsia="fr-FR"/>
        </w:rPr>
      </w:pPr>
    </w:p>
    <w:p w14:paraId="1E446BF6" w14:textId="3ED67077" w:rsidR="009600F2" w:rsidRDefault="009600F2" w:rsidP="009600F2">
      <w:pPr>
        <w:pStyle w:val="Titre2"/>
        <w:spacing w:before="0"/>
        <w:rPr>
          <w:rFonts w:ascii="Trebuchet MS" w:hAnsi="Trebuchet MS"/>
          <w:sz w:val="22"/>
          <w:szCs w:val="22"/>
        </w:rPr>
      </w:pPr>
      <w:bookmarkStart w:id="3" w:name="_Toc157776585"/>
      <w:r w:rsidRPr="009600F2">
        <w:rPr>
          <w:rFonts w:ascii="Trebuchet MS" w:hAnsi="Trebuchet MS"/>
          <w:sz w:val="22"/>
          <w:szCs w:val="22"/>
        </w:rPr>
        <w:t>La Démarche HQE : Haute Qualité Environnementale</w:t>
      </w:r>
      <w:bookmarkEnd w:id="3"/>
    </w:p>
    <w:p w14:paraId="43A55FF8" w14:textId="77777777" w:rsidR="009600F2" w:rsidRPr="009600F2" w:rsidRDefault="009600F2" w:rsidP="009600F2">
      <w:pPr>
        <w:spacing w:after="0"/>
      </w:pPr>
    </w:p>
    <w:p w14:paraId="41EE8AD1" w14:textId="77777777" w:rsidR="009600F2" w:rsidRPr="009600F2" w:rsidRDefault="009600F2" w:rsidP="009600F2">
      <w:pPr>
        <w:tabs>
          <w:tab w:val="left" w:pos="1080"/>
        </w:tabs>
        <w:spacing w:after="0"/>
        <w:rPr>
          <w:rFonts w:ascii="Trebuchet MS" w:hAnsi="Trebuchet MS" w:cs="Arial"/>
        </w:rPr>
      </w:pPr>
      <w:r w:rsidRPr="009600F2">
        <w:rPr>
          <w:rFonts w:ascii="Trebuchet MS" w:hAnsi="Trebuchet MS" w:cs="Arial"/>
        </w:rPr>
        <w:lastRenderedPageBreak/>
        <w:t>Le TCO a mis en place sur cette zone d’activités économiques une démarche environnementale qui se décline essentiellement sur les aspects de conception thermique, de gestion des déchets et de développement durable.</w:t>
      </w:r>
    </w:p>
    <w:p w14:paraId="77505495" w14:textId="77777777" w:rsidR="009600F2" w:rsidRPr="009600F2" w:rsidRDefault="009600F2" w:rsidP="009600F2">
      <w:pPr>
        <w:tabs>
          <w:tab w:val="left" w:pos="1080"/>
        </w:tabs>
        <w:rPr>
          <w:rFonts w:ascii="Trebuchet MS" w:hAnsi="Trebuchet MS" w:cs="Arial"/>
        </w:rPr>
      </w:pPr>
      <w:r w:rsidRPr="009600F2">
        <w:rPr>
          <w:rFonts w:ascii="Trebuchet MS" w:hAnsi="Trebuchet MS" w:cs="Arial"/>
        </w:rPr>
        <w:t>Cette démarche s’est découlée durant toute la phase chantier et doit être poursuivie pendant la phase d’exploitation des locaux.</w:t>
      </w:r>
    </w:p>
    <w:p w14:paraId="5FC9BE1B" w14:textId="77777777" w:rsidR="009600F2" w:rsidRPr="009600F2" w:rsidRDefault="009600F2" w:rsidP="009600F2">
      <w:pPr>
        <w:tabs>
          <w:tab w:val="left" w:pos="1080"/>
        </w:tabs>
        <w:rPr>
          <w:rFonts w:ascii="Trebuchet MS" w:hAnsi="Trebuchet MS" w:cs="Arial"/>
        </w:rPr>
      </w:pPr>
      <w:r w:rsidRPr="009600F2">
        <w:rPr>
          <w:rFonts w:ascii="Trebuchet MS" w:hAnsi="Trebuchet MS" w:cs="Arial"/>
        </w:rPr>
        <w:t>Les principes déclinés, et qui doivent être maintenus, sont les suivants :</w:t>
      </w:r>
    </w:p>
    <w:p w14:paraId="598EF3E3" w14:textId="77777777" w:rsidR="009600F2" w:rsidRPr="009600F2" w:rsidRDefault="009600F2" w:rsidP="009600F2">
      <w:pPr>
        <w:pStyle w:val="Paragraphedeliste"/>
        <w:numPr>
          <w:ilvl w:val="0"/>
          <w:numId w:val="26"/>
        </w:numPr>
        <w:tabs>
          <w:tab w:val="left" w:pos="1080"/>
        </w:tabs>
        <w:spacing w:after="0" w:line="240" w:lineRule="auto"/>
        <w:jc w:val="both"/>
        <w:rPr>
          <w:rFonts w:ascii="Trebuchet MS" w:hAnsi="Trebuchet MS" w:cs="Arial"/>
        </w:rPr>
      </w:pPr>
      <w:r w:rsidRPr="009600F2">
        <w:rPr>
          <w:rFonts w:ascii="Trebuchet MS" w:hAnsi="Trebuchet MS" w:cs="Arial"/>
        </w:rPr>
        <w:t>Conception thermique et acoustique</w:t>
      </w:r>
    </w:p>
    <w:p w14:paraId="5C2F42C0" w14:textId="77777777" w:rsidR="009600F2" w:rsidRPr="009600F2" w:rsidRDefault="009600F2" w:rsidP="009600F2">
      <w:pPr>
        <w:pStyle w:val="Paragraphedeliste"/>
        <w:numPr>
          <w:ilvl w:val="0"/>
          <w:numId w:val="20"/>
        </w:numPr>
        <w:tabs>
          <w:tab w:val="left" w:pos="1080"/>
        </w:tabs>
        <w:spacing w:after="0" w:line="240" w:lineRule="auto"/>
        <w:ind w:hanging="641"/>
        <w:jc w:val="both"/>
        <w:rPr>
          <w:rFonts w:ascii="Trebuchet MS" w:hAnsi="Trebuchet MS" w:cs="Arial"/>
        </w:rPr>
      </w:pPr>
      <w:r w:rsidRPr="009600F2">
        <w:rPr>
          <w:rFonts w:ascii="Trebuchet MS" w:hAnsi="Trebuchet MS" w:cs="Arial"/>
        </w:rPr>
        <w:t>Orientations des locaux</w:t>
      </w:r>
    </w:p>
    <w:p w14:paraId="1C20A02F" w14:textId="77777777" w:rsidR="009600F2" w:rsidRPr="009600F2" w:rsidRDefault="009600F2" w:rsidP="009600F2">
      <w:pPr>
        <w:numPr>
          <w:ilvl w:val="0"/>
          <w:numId w:val="20"/>
        </w:numPr>
        <w:tabs>
          <w:tab w:val="left" w:pos="1080"/>
        </w:tabs>
        <w:spacing w:after="0" w:line="240" w:lineRule="auto"/>
        <w:ind w:hanging="641"/>
        <w:jc w:val="both"/>
        <w:rPr>
          <w:rFonts w:ascii="Trebuchet MS" w:hAnsi="Trebuchet MS" w:cs="Arial"/>
        </w:rPr>
      </w:pPr>
      <w:r w:rsidRPr="009600F2">
        <w:rPr>
          <w:rFonts w:ascii="Trebuchet MS" w:hAnsi="Trebuchet MS" w:cs="Arial"/>
        </w:rPr>
        <w:t>Locaux traversants (ventilation naturelle)</w:t>
      </w:r>
    </w:p>
    <w:p w14:paraId="2AADFC26" w14:textId="77777777" w:rsidR="009600F2" w:rsidRPr="009600F2" w:rsidRDefault="009600F2" w:rsidP="009600F2">
      <w:pPr>
        <w:numPr>
          <w:ilvl w:val="0"/>
          <w:numId w:val="20"/>
        </w:numPr>
        <w:tabs>
          <w:tab w:val="left" w:pos="1080"/>
        </w:tabs>
        <w:spacing w:after="0" w:line="240" w:lineRule="auto"/>
        <w:ind w:left="1800" w:hanging="641"/>
        <w:jc w:val="both"/>
        <w:rPr>
          <w:rFonts w:ascii="Trebuchet MS" w:hAnsi="Trebuchet MS" w:cs="Arial"/>
        </w:rPr>
      </w:pPr>
      <w:r w:rsidRPr="009600F2">
        <w:rPr>
          <w:rFonts w:ascii="Trebuchet MS" w:hAnsi="Trebuchet MS" w:cs="Arial"/>
        </w:rPr>
        <w:t>Protection solaire et pluies : Larges débords de toiture, Auvents sur les fenêtres</w:t>
      </w:r>
    </w:p>
    <w:p w14:paraId="6FAF05CF" w14:textId="77777777" w:rsidR="009600F2" w:rsidRPr="009600F2" w:rsidRDefault="009600F2" w:rsidP="009600F2">
      <w:pPr>
        <w:numPr>
          <w:ilvl w:val="0"/>
          <w:numId w:val="20"/>
        </w:numPr>
        <w:tabs>
          <w:tab w:val="left" w:pos="1080"/>
        </w:tabs>
        <w:spacing w:after="0" w:line="240" w:lineRule="auto"/>
        <w:ind w:left="1800" w:hanging="641"/>
        <w:jc w:val="both"/>
        <w:rPr>
          <w:rFonts w:ascii="Trebuchet MS" w:hAnsi="Trebuchet MS" w:cs="Arial"/>
        </w:rPr>
      </w:pPr>
      <w:r w:rsidRPr="009600F2">
        <w:rPr>
          <w:rFonts w:ascii="Trebuchet MS" w:hAnsi="Trebuchet MS" w:cs="Arial"/>
        </w:rPr>
        <w:t>Isolation de la sous face de toiture (feutre tendu) qui participe aussi au confort acoustique</w:t>
      </w:r>
    </w:p>
    <w:p w14:paraId="287EC565" w14:textId="77777777" w:rsidR="009600F2" w:rsidRPr="009600F2" w:rsidRDefault="009600F2" w:rsidP="009600F2">
      <w:pPr>
        <w:pStyle w:val="Paragraphedeliste"/>
        <w:numPr>
          <w:ilvl w:val="0"/>
          <w:numId w:val="24"/>
        </w:numPr>
        <w:tabs>
          <w:tab w:val="left" w:pos="1080"/>
        </w:tabs>
        <w:spacing w:after="0" w:line="240" w:lineRule="auto"/>
        <w:jc w:val="both"/>
        <w:rPr>
          <w:rFonts w:ascii="Trebuchet MS" w:hAnsi="Trebuchet MS" w:cs="Arial"/>
        </w:rPr>
      </w:pPr>
      <w:r w:rsidRPr="009600F2">
        <w:rPr>
          <w:rFonts w:ascii="Trebuchet MS" w:hAnsi="Trebuchet MS" w:cs="Arial"/>
        </w:rPr>
        <w:t>Possibilité d’équiper les toitures avec des systèmes de production d’eau chaude sanitaire et/ou de l’énergie photovoltaïque</w:t>
      </w:r>
    </w:p>
    <w:p w14:paraId="22677C73" w14:textId="77777777" w:rsidR="009600F2" w:rsidRPr="009600F2" w:rsidRDefault="009600F2" w:rsidP="009600F2">
      <w:pPr>
        <w:pStyle w:val="Paragraphedeliste"/>
        <w:numPr>
          <w:ilvl w:val="0"/>
          <w:numId w:val="24"/>
        </w:numPr>
        <w:tabs>
          <w:tab w:val="left" w:pos="1080"/>
          <w:tab w:val="left" w:pos="4320"/>
        </w:tabs>
        <w:spacing w:after="0" w:line="240" w:lineRule="auto"/>
        <w:jc w:val="both"/>
        <w:rPr>
          <w:rFonts w:ascii="Trebuchet MS" w:hAnsi="Trebuchet MS" w:cs="Arial"/>
        </w:rPr>
      </w:pPr>
      <w:r w:rsidRPr="009600F2">
        <w:rPr>
          <w:rFonts w:ascii="Trebuchet MS" w:hAnsi="Trebuchet MS" w:cs="Arial"/>
        </w:rPr>
        <w:t>Végétalisation aux abords des bâtiments</w:t>
      </w:r>
    </w:p>
    <w:p w14:paraId="771E0990" w14:textId="77777777" w:rsidR="009600F2" w:rsidRPr="009600F2" w:rsidRDefault="009600F2" w:rsidP="009600F2">
      <w:pPr>
        <w:pStyle w:val="Paragraphedeliste"/>
        <w:numPr>
          <w:ilvl w:val="0"/>
          <w:numId w:val="24"/>
        </w:numPr>
        <w:tabs>
          <w:tab w:val="left" w:pos="1080"/>
          <w:tab w:val="left" w:pos="4320"/>
        </w:tabs>
        <w:spacing w:after="0" w:line="240" w:lineRule="auto"/>
        <w:jc w:val="both"/>
        <w:rPr>
          <w:rFonts w:ascii="Trebuchet MS" w:hAnsi="Trebuchet MS" w:cs="Arial"/>
        </w:rPr>
      </w:pPr>
      <w:r w:rsidRPr="009600F2">
        <w:rPr>
          <w:rFonts w:ascii="Trebuchet MS" w:hAnsi="Trebuchet MS" w:cs="Arial"/>
        </w:rPr>
        <w:t>Collecte sélective des déchets au niveau de chaque atelier</w:t>
      </w:r>
    </w:p>
    <w:p w14:paraId="5661C595" w14:textId="77777777" w:rsidR="009600F2" w:rsidRPr="009600F2" w:rsidRDefault="009600F2" w:rsidP="009600F2">
      <w:pPr>
        <w:pStyle w:val="Paragraphedeliste"/>
        <w:numPr>
          <w:ilvl w:val="0"/>
          <w:numId w:val="24"/>
        </w:numPr>
        <w:tabs>
          <w:tab w:val="left" w:pos="1080"/>
          <w:tab w:val="left" w:pos="4320"/>
        </w:tabs>
        <w:spacing w:after="0" w:line="240" w:lineRule="auto"/>
        <w:jc w:val="both"/>
        <w:rPr>
          <w:rFonts w:ascii="Trebuchet MS" w:hAnsi="Trebuchet MS" w:cs="Arial"/>
        </w:rPr>
      </w:pPr>
      <w:r w:rsidRPr="009600F2">
        <w:rPr>
          <w:rFonts w:ascii="Trebuchet MS" w:hAnsi="Trebuchet MS" w:cs="Arial"/>
        </w:rPr>
        <w:t>Confort visuel en privilégiant l’éclairement naturel</w:t>
      </w:r>
    </w:p>
    <w:p w14:paraId="7FE5D119" w14:textId="77777777" w:rsidR="009600F2" w:rsidRPr="009600F2" w:rsidRDefault="009600F2" w:rsidP="009600F2">
      <w:pPr>
        <w:pStyle w:val="Paragraphedeliste"/>
        <w:numPr>
          <w:ilvl w:val="0"/>
          <w:numId w:val="25"/>
        </w:numPr>
        <w:tabs>
          <w:tab w:val="left" w:pos="1080"/>
          <w:tab w:val="left" w:pos="4320"/>
        </w:tabs>
        <w:spacing w:after="200" w:line="276" w:lineRule="auto"/>
        <w:ind w:left="1776" w:hanging="641"/>
        <w:jc w:val="both"/>
        <w:rPr>
          <w:rFonts w:ascii="Trebuchet MS" w:hAnsi="Trebuchet MS" w:cs="Arial"/>
        </w:rPr>
      </w:pPr>
      <w:r w:rsidRPr="009600F2">
        <w:rPr>
          <w:rFonts w:ascii="Trebuchet MS" w:hAnsi="Trebuchet MS" w:cs="Arial"/>
        </w:rPr>
        <w:t>Cet aspect doit être exploité en matière d’aménagement (localisation préférentielle des zones de bureaux)</w:t>
      </w:r>
    </w:p>
    <w:p w14:paraId="2E93A278" w14:textId="77777777" w:rsidR="009600F2" w:rsidRPr="009600F2" w:rsidRDefault="009600F2" w:rsidP="009600F2">
      <w:pPr>
        <w:pStyle w:val="Paragraphedeliste"/>
        <w:numPr>
          <w:ilvl w:val="0"/>
          <w:numId w:val="21"/>
        </w:numPr>
        <w:tabs>
          <w:tab w:val="left" w:pos="1080"/>
          <w:tab w:val="left" w:pos="4320"/>
        </w:tabs>
        <w:spacing w:after="0" w:line="240" w:lineRule="auto"/>
        <w:ind w:hanging="641"/>
        <w:jc w:val="both"/>
        <w:rPr>
          <w:rFonts w:ascii="Trebuchet MS" w:hAnsi="Trebuchet MS" w:cs="Arial"/>
        </w:rPr>
      </w:pPr>
      <w:r w:rsidRPr="009600F2">
        <w:rPr>
          <w:rFonts w:ascii="Trebuchet MS" w:hAnsi="Trebuchet MS" w:cs="Arial"/>
        </w:rPr>
        <w:t>Cet élément se décline également dans le choix des éclairages artificiels (préférence donnée et à donner aux lampes flux compact).</w:t>
      </w:r>
    </w:p>
    <w:p w14:paraId="70CCAF21" w14:textId="77777777" w:rsidR="009600F2" w:rsidRPr="009600F2" w:rsidRDefault="009600F2" w:rsidP="009600F2">
      <w:pPr>
        <w:pStyle w:val="Paragraphedeliste"/>
        <w:numPr>
          <w:ilvl w:val="0"/>
          <w:numId w:val="27"/>
        </w:numPr>
        <w:tabs>
          <w:tab w:val="left" w:pos="1080"/>
          <w:tab w:val="left" w:pos="4320"/>
        </w:tabs>
        <w:spacing w:after="0" w:line="240" w:lineRule="auto"/>
        <w:jc w:val="both"/>
        <w:rPr>
          <w:rFonts w:ascii="Trebuchet MS" w:hAnsi="Trebuchet MS" w:cs="Arial"/>
        </w:rPr>
      </w:pPr>
      <w:r w:rsidRPr="009600F2">
        <w:rPr>
          <w:rFonts w:ascii="Trebuchet MS" w:hAnsi="Trebuchet MS" w:cs="Arial"/>
        </w:rPr>
        <w:t>Réservation de zones préférentielles pour le « pré-traitement » des eaux usées pour les ateliers qui en auraient besoin.</w:t>
      </w:r>
    </w:p>
    <w:p w14:paraId="77678783" w14:textId="77777777" w:rsidR="009600F2" w:rsidRPr="009600F2" w:rsidRDefault="009600F2" w:rsidP="009600F2">
      <w:pPr>
        <w:pStyle w:val="Paragraphedeliste"/>
        <w:numPr>
          <w:ilvl w:val="0"/>
          <w:numId w:val="27"/>
        </w:numPr>
        <w:tabs>
          <w:tab w:val="left" w:pos="1080"/>
          <w:tab w:val="left" w:pos="4320"/>
        </w:tabs>
        <w:spacing w:after="0" w:line="240" w:lineRule="auto"/>
        <w:jc w:val="both"/>
        <w:rPr>
          <w:rFonts w:ascii="Trebuchet MS" w:hAnsi="Trebuchet MS" w:cs="Arial"/>
        </w:rPr>
      </w:pPr>
      <w:r w:rsidRPr="009600F2">
        <w:rPr>
          <w:rFonts w:ascii="Trebuchet MS" w:hAnsi="Trebuchet MS" w:cs="Arial"/>
        </w:rPr>
        <w:t>Récupération des eaux de pluies permettant l’arrosage par un système de drains.</w:t>
      </w:r>
    </w:p>
    <w:p w14:paraId="59C6969D" w14:textId="77777777" w:rsidR="009600F2" w:rsidRPr="009600F2" w:rsidRDefault="009600F2" w:rsidP="009600F2">
      <w:pPr>
        <w:pStyle w:val="Paragraphedeliste"/>
        <w:numPr>
          <w:ilvl w:val="0"/>
          <w:numId w:val="27"/>
        </w:numPr>
        <w:tabs>
          <w:tab w:val="left" w:pos="1080"/>
          <w:tab w:val="left" w:pos="4320"/>
        </w:tabs>
        <w:spacing w:after="0" w:line="240" w:lineRule="auto"/>
        <w:jc w:val="both"/>
        <w:rPr>
          <w:rFonts w:ascii="Trebuchet MS" w:hAnsi="Trebuchet MS" w:cs="Arial"/>
        </w:rPr>
      </w:pPr>
      <w:r w:rsidRPr="009600F2">
        <w:rPr>
          <w:rFonts w:ascii="Trebuchet MS" w:hAnsi="Trebuchet MS" w:cs="Arial"/>
        </w:rPr>
        <w:t>Choix des végétaux.</w:t>
      </w:r>
    </w:p>
    <w:p w14:paraId="328CDFC6" w14:textId="77777777" w:rsidR="009600F2" w:rsidRPr="009600F2" w:rsidRDefault="009600F2" w:rsidP="009600F2">
      <w:pPr>
        <w:tabs>
          <w:tab w:val="left" w:pos="1080"/>
          <w:tab w:val="left" w:pos="4320"/>
        </w:tabs>
        <w:rPr>
          <w:rFonts w:ascii="Trebuchet MS" w:hAnsi="Trebuchet MS" w:cs="Arial"/>
          <w:b/>
        </w:rPr>
      </w:pPr>
    </w:p>
    <w:p w14:paraId="6171877E" w14:textId="77777777" w:rsidR="009600F2" w:rsidRPr="009600F2" w:rsidRDefault="009600F2" w:rsidP="009600F2">
      <w:pPr>
        <w:tabs>
          <w:tab w:val="left" w:pos="1080"/>
          <w:tab w:val="left" w:pos="4320"/>
        </w:tabs>
        <w:rPr>
          <w:rFonts w:ascii="Trebuchet MS" w:hAnsi="Trebuchet MS" w:cs="Arial"/>
        </w:rPr>
      </w:pPr>
      <w:r w:rsidRPr="009600F2">
        <w:rPr>
          <w:rFonts w:ascii="Trebuchet MS" w:hAnsi="Trebuchet MS" w:cs="Arial"/>
        </w:rPr>
        <w:t>Pour les aménagements à réaliser par les locataires, soumis à l’accord préalable du bailleur, les points suivants feront l’objet d’une analyse express par le locataire pour la présentation de son projet d’aménagement :</w:t>
      </w:r>
    </w:p>
    <w:p w14:paraId="5B67E16F" w14:textId="77777777" w:rsidR="009600F2" w:rsidRPr="009600F2" w:rsidRDefault="009600F2" w:rsidP="009600F2">
      <w:pPr>
        <w:pStyle w:val="Paragraphedeliste"/>
        <w:numPr>
          <w:ilvl w:val="0"/>
          <w:numId w:val="28"/>
        </w:numPr>
        <w:spacing w:after="0" w:line="240" w:lineRule="auto"/>
        <w:rPr>
          <w:rFonts w:ascii="Trebuchet MS" w:hAnsi="Trebuchet MS" w:cs="Arial"/>
        </w:rPr>
      </w:pPr>
      <w:r w:rsidRPr="009600F2">
        <w:rPr>
          <w:rFonts w:ascii="Trebuchet MS" w:hAnsi="Trebuchet MS" w:cs="Arial"/>
        </w:rPr>
        <w:t xml:space="preserve">Etude et définition des besoins et impacts sur les cibles de la Haute Qualité Environnementale et notamment : </w:t>
      </w:r>
    </w:p>
    <w:p w14:paraId="3B405869" w14:textId="77777777" w:rsidR="009600F2" w:rsidRPr="009600F2" w:rsidRDefault="009600F2" w:rsidP="009600F2">
      <w:pPr>
        <w:numPr>
          <w:ilvl w:val="0"/>
          <w:numId w:val="22"/>
        </w:numPr>
        <w:tabs>
          <w:tab w:val="clear" w:pos="2320"/>
          <w:tab w:val="num" w:pos="1701"/>
        </w:tabs>
        <w:spacing w:after="0" w:line="240" w:lineRule="auto"/>
        <w:ind w:left="2160" w:hanging="1026"/>
        <w:rPr>
          <w:rFonts w:ascii="Trebuchet MS" w:hAnsi="Trebuchet MS" w:cs="Arial"/>
        </w:rPr>
      </w:pPr>
      <w:r w:rsidRPr="009600F2">
        <w:rPr>
          <w:rFonts w:ascii="Trebuchet MS" w:hAnsi="Trebuchet MS" w:cs="Arial"/>
        </w:rPr>
        <w:t>Trafic véhicules attendu</w:t>
      </w:r>
    </w:p>
    <w:p w14:paraId="2E8C7C01" w14:textId="77777777" w:rsidR="009600F2" w:rsidRPr="009600F2" w:rsidRDefault="009600F2" w:rsidP="009600F2">
      <w:pPr>
        <w:numPr>
          <w:ilvl w:val="0"/>
          <w:numId w:val="22"/>
        </w:numPr>
        <w:tabs>
          <w:tab w:val="clear" w:pos="2320"/>
          <w:tab w:val="num" w:pos="1701"/>
        </w:tabs>
        <w:spacing w:after="0" w:line="240" w:lineRule="auto"/>
        <w:ind w:left="2160" w:hanging="1026"/>
        <w:rPr>
          <w:rFonts w:ascii="Trebuchet MS" w:hAnsi="Trebuchet MS" w:cs="Arial"/>
        </w:rPr>
      </w:pPr>
      <w:r w:rsidRPr="009600F2">
        <w:rPr>
          <w:rFonts w:ascii="Trebuchet MS" w:hAnsi="Trebuchet MS" w:cs="Arial"/>
        </w:rPr>
        <w:t>Nuisances susceptibles d’être générées : trafic, bruit, poussières, vues, …</w:t>
      </w:r>
    </w:p>
    <w:p w14:paraId="5E7DED41" w14:textId="77777777" w:rsidR="009600F2" w:rsidRPr="009600F2" w:rsidRDefault="009600F2" w:rsidP="009600F2">
      <w:pPr>
        <w:numPr>
          <w:ilvl w:val="0"/>
          <w:numId w:val="22"/>
        </w:numPr>
        <w:tabs>
          <w:tab w:val="clear" w:pos="2320"/>
          <w:tab w:val="num" w:pos="1701"/>
        </w:tabs>
        <w:spacing w:after="0" w:line="240" w:lineRule="auto"/>
        <w:ind w:left="2160" w:hanging="1026"/>
        <w:rPr>
          <w:rFonts w:ascii="Trebuchet MS" w:hAnsi="Trebuchet MS" w:cs="Arial"/>
        </w:rPr>
      </w:pPr>
      <w:r w:rsidRPr="009600F2">
        <w:rPr>
          <w:rFonts w:ascii="Trebuchet MS" w:hAnsi="Trebuchet MS" w:cs="Arial"/>
        </w:rPr>
        <w:t>Besoins d’aménagements : plans, descriptifs, moyens envisagés…</w:t>
      </w:r>
    </w:p>
    <w:p w14:paraId="2003CDFA" w14:textId="77777777" w:rsidR="009600F2" w:rsidRPr="009600F2" w:rsidRDefault="009600F2" w:rsidP="009600F2">
      <w:pPr>
        <w:numPr>
          <w:ilvl w:val="0"/>
          <w:numId w:val="22"/>
        </w:numPr>
        <w:tabs>
          <w:tab w:val="clear" w:pos="2320"/>
          <w:tab w:val="num" w:pos="1701"/>
        </w:tabs>
        <w:spacing w:after="0" w:line="240" w:lineRule="auto"/>
        <w:ind w:left="1701" w:hanging="567"/>
        <w:rPr>
          <w:rFonts w:ascii="Trebuchet MS" w:hAnsi="Trebuchet MS" w:cs="Arial"/>
        </w:rPr>
      </w:pPr>
      <w:r w:rsidRPr="009600F2">
        <w:rPr>
          <w:rFonts w:ascii="Trebuchet MS" w:hAnsi="Trebuchet MS" w:cs="Arial"/>
        </w:rPr>
        <w:t>Caractéristiques thermique, acoustique, visuelles (vues, éclairage naturel, artificiel), produits de construction</w:t>
      </w:r>
    </w:p>
    <w:p w14:paraId="4D01B0DC" w14:textId="77777777" w:rsidR="009600F2" w:rsidRPr="009600F2" w:rsidRDefault="009600F2" w:rsidP="009600F2">
      <w:pPr>
        <w:numPr>
          <w:ilvl w:val="0"/>
          <w:numId w:val="22"/>
        </w:numPr>
        <w:tabs>
          <w:tab w:val="clear" w:pos="2320"/>
          <w:tab w:val="num" w:pos="1701"/>
        </w:tabs>
        <w:spacing w:after="0" w:line="240" w:lineRule="auto"/>
        <w:ind w:left="2160" w:hanging="1026"/>
        <w:rPr>
          <w:rFonts w:ascii="Trebuchet MS" w:hAnsi="Trebuchet MS" w:cs="Arial"/>
        </w:rPr>
      </w:pPr>
      <w:r w:rsidRPr="009600F2">
        <w:rPr>
          <w:rFonts w:ascii="Trebuchet MS" w:hAnsi="Trebuchet MS" w:cs="Arial"/>
        </w:rPr>
        <w:t>Besoins énergie, eau, entretien, maintenance</w:t>
      </w:r>
    </w:p>
    <w:p w14:paraId="54EAB4DF" w14:textId="77777777" w:rsidR="009600F2" w:rsidRPr="009600F2" w:rsidRDefault="009600F2" w:rsidP="009600F2">
      <w:pPr>
        <w:numPr>
          <w:ilvl w:val="0"/>
          <w:numId w:val="22"/>
        </w:numPr>
        <w:tabs>
          <w:tab w:val="clear" w:pos="2320"/>
          <w:tab w:val="num" w:pos="1701"/>
        </w:tabs>
        <w:spacing w:after="0" w:line="240" w:lineRule="auto"/>
        <w:ind w:left="2160" w:hanging="1026"/>
        <w:rPr>
          <w:rFonts w:ascii="Trebuchet MS" w:hAnsi="Trebuchet MS" w:cs="Arial"/>
        </w:rPr>
      </w:pPr>
      <w:r w:rsidRPr="009600F2">
        <w:rPr>
          <w:rFonts w:ascii="Trebuchet MS" w:hAnsi="Trebuchet MS" w:cs="Arial"/>
        </w:rPr>
        <w:t>Impacts : déchets, bruit, qualité des eaux usées, potables, incendie, qualité de l’air (odeurs, poussières, pollutions solvants…), des espaces (hygiène)…</w:t>
      </w:r>
    </w:p>
    <w:p w14:paraId="4B29BDC1" w14:textId="77777777" w:rsidR="009600F2" w:rsidRPr="009600F2" w:rsidRDefault="009600F2" w:rsidP="009600F2">
      <w:pPr>
        <w:ind w:left="1440"/>
        <w:rPr>
          <w:rFonts w:ascii="Trebuchet MS" w:hAnsi="Trebuchet MS" w:cs="Arial"/>
        </w:rPr>
      </w:pPr>
    </w:p>
    <w:p w14:paraId="1B6180CA" w14:textId="77777777" w:rsidR="009600F2" w:rsidRPr="009600F2" w:rsidRDefault="009600F2" w:rsidP="009600F2">
      <w:pPr>
        <w:pStyle w:val="Paragraphedeliste"/>
        <w:numPr>
          <w:ilvl w:val="0"/>
          <w:numId w:val="28"/>
        </w:numPr>
        <w:spacing w:after="0" w:line="276" w:lineRule="auto"/>
        <w:ind w:left="714" w:hanging="357"/>
        <w:jc w:val="both"/>
        <w:rPr>
          <w:rFonts w:ascii="Trebuchet MS" w:hAnsi="Trebuchet MS" w:cs="Arial"/>
        </w:rPr>
      </w:pPr>
      <w:r w:rsidRPr="009600F2">
        <w:rPr>
          <w:rFonts w:ascii="Trebuchet MS" w:hAnsi="Trebuchet MS" w:cs="Arial"/>
        </w:rPr>
        <w:t>Prescriptions concernant les aménagements (A soumettre au TCO pour accord) et respectant les objectifs de la démarche HQE, notamment :</w:t>
      </w:r>
    </w:p>
    <w:p w14:paraId="06967989"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Pas de stockages ou aménagements extérieurs</w:t>
      </w:r>
    </w:p>
    <w:p w14:paraId="55C1406E"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 xml:space="preserve">Cloisonnements avec propriétés phoniques entre locaux </w:t>
      </w:r>
    </w:p>
    <w:p w14:paraId="71D1969F"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Maintien des ventilations intérieures (bloque portes…brasseurs d’air éventuels…)</w:t>
      </w:r>
    </w:p>
    <w:p w14:paraId="108C49BA"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Maintien des éclairages naturels dans chaque local (second jour par exemple par cloison vitrée…)</w:t>
      </w:r>
    </w:p>
    <w:p w14:paraId="70F510B3"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Peintures et revêtements à l’eau (sans solvants)</w:t>
      </w:r>
    </w:p>
    <w:p w14:paraId="048EA2B6"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Equipements électriques économes : lampes basse consommation, matériel classe A</w:t>
      </w:r>
    </w:p>
    <w:p w14:paraId="6F04C102"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 xml:space="preserve">En cas de besoin d’eau chaude, recours à l’eau chaude solaire </w:t>
      </w:r>
    </w:p>
    <w:p w14:paraId="246D5FF7"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lastRenderedPageBreak/>
        <w:t>Equipements économes en eau : chasse d’eau double commande, presto, …</w:t>
      </w:r>
    </w:p>
    <w:p w14:paraId="1307527C"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En cas de besoin de pré-traitement d’eaux usées, localisation de celui-ci en espace vert prévu à cet effet pour éviter de dégrader les revêtements durs extérieurs</w:t>
      </w:r>
    </w:p>
    <w:p w14:paraId="1AF42B07"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Usage de bois dont la provenance est certifiée FSC ou PEFC (forêt gérée durablement)</w:t>
      </w:r>
    </w:p>
    <w:p w14:paraId="24236610"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Usage d’huiles de décoffrage végétales en cas de maçonnerie</w:t>
      </w:r>
    </w:p>
    <w:p w14:paraId="7D0F4854" w14:textId="77777777" w:rsidR="009600F2" w:rsidRPr="009600F2" w:rsidRDefault="009600F2" w:rsidP="009600F2">
      <w:pPr>
        <w:numPr>
          <w:ilvl w:val="0"/>
          <w:numId w:val="23"/>
        </w:numPr>
        <w:tabs>
          <w:tab w:val="clear" w:pos="2320"/>
          <w:tab w:val="num" w:pos="1701"/>
        </w:tabs>
        <w:spacing w:after="0" w:line="240" w:lineRule="auto"/>
        <w:ind w:left="1701" w:hanging="567"/>
        <w:jc w:val="both"/>
        <w:rPr>
          <w:rFonts w:ascii="Trebuchet MS" w:hAnsi="Trebuchet MS" w:cs="Arial"/>
        </w:rPr>
      </w:pPr>
      <w:r w:rsidRPr="009600F2">
        <w:rPr>
          <w:rFonts w:ascii="Trebuchet MS" w:hAnsi="Trebuchet MS" w:cs="Arial"/>
        </w:rPr>
        <w:t xml:space="preserve">Tri des déchets et apport le cas échéant dans les zones prévues à cet effet </w:t>
      </w:r>
    </w:p>
    <w:p w14:paraId="4E56BA85" w14:textId="77777777" w:rsidR="009600F2" w:rsidRPr="009600F2" w:rsidRDefault="009600F2" w:rsidP="009600F2">
      <w:pPr>
        <w:spacing w:after="0" w:line="240" w:lineRule="auto"/>
        <w:rPr>
          <w:rFonts w:ascii="Trebuchet MS" w:hAnsi="Trebuchet MS" w:cs="Arial"/>
        </w:rPr>
      </w:pPr>
    </w:p>
    <w:p w14:paraId="703E71D5" w14:textId="77777777" w:rsidR="009600F2" w:rsidRPr="009600F2" w:rsidRDefault="009600F2" w:rsidP="009600F2">
      <w:pPr>
        <w:spacing w:after="0" w:line="240" w:lineRule="auto"/>
        <w:rPr>
          <w:rFonts w:ascii="Trebuchet MS" w:hAnsi="Trebuchet MS" w:cs="Arial"/>
        </w:rPr>
      </w:pPr>
    </w:p>
    <w:p w14:paraId="26A1D957" w14:textId="0788426B" w:rsidR="009600F2" w:rsidRPr="009600F2" w:rsidRDefault="009600F2" w:rsidP="009600F2">
      <w:pPr>
        <w:pStyle w:val="Titre2"/>
        <w:spacing w:before="0"/>
        <w:rPr>
          <w:rFonts w:ascii="Trebuchet MS" w:hAnsi="Trebuchet MS"/>
          <w:sz w:val="22"/>
          <w:szCs w:val="22"/>
        </w:rPr>
      </w:pPr>
      <w:bookmarkStart w:id="4" w:name="_Toc157776586"/>
      <w:r w:rsidRPr="009600F2">
        <w:rPr>
          <w:rFonts w:ascii="Trebuchet MS" w:hAnsi="Trebuchet MS"/>
          <w:sz w:val="22"/>
          <w:szCs w:val="22"/>
        </w:rPr>
        <w:t>Le Bâtiment</w:t>
      </w:r>
      <w:bookmarkEnd w:id="4"/>
    </w:p>
    <w:p w14:paraId="1168C243" w14:textId="77777777" w:rsidR="009600F2" w:rsidRPr="009600F2" w:rsidRDefault="009600F2" w:rsidP="009600F2">
      <w:pPr>
        <w:spacing w:after="0"/>
        <w:rPr>
          <w:rFonts w:ascii="Trebuchet MS" w:hAnsi="Trebuchet MS"/>
        </w:rPr>
      </w:pPr>
    </w:p>
    <w:p w14:paraId="2A1B93E2" w14:textId="1D845F0A" w:rsidR="009600F2" w:rsidRDefault="009600F2" w:rsidP="009600F2">
      <w:pPr>
        <w:spacing w:after="0"/>
        <w:rPr>
          <w:rFonts w:ascii="Trebuchet MS" w:hAnsi="Trebuchet MS" w:cs="Arial"/>
        </w:rPr>
      </w:pPr>
      <w:r w:rsidRPr="009600F2">
        <w:rPr>
          <w:rFonts w:ascii="Trebuchet MS" w:hAnsi="Trebuchet MS" w:cs="Arial"/>
          <w:b/>
        </w:rPr>
        <w:t xml:space="preserve">Atelier : </w:t>
      </w:r>
      <w:r w:rsidRPr="009600F2">
        <w:rPr>
          <w:rFonts w:ascii="Trebuchet MS" w:hAnsi="Trebuchet MS" w:cs="Arial"/>
        </w:rPr>
        <w:t xml:space="preserve">Dallage en béton armé d’épaisseur </w:t>
      </w:r>
      <w:smartTag w:uri="urn:schemas-microsoft-com:office:smarttags" w:element="metricconverter">
        <w:smartTagPr>
          <w:attr w:name="ProductID" w:val="12 cm"/>
        </w:smartTagPr>
        <w:r w:rsidRPr="009600F2">
          <w:rPr>
            <w:rFonts w:ascii="Trebuchet MS" w:hAnsi="Trebuchet MS" w:cs="Arial"/>
          </w:rPr>
          <w:t>12 cm</w:t>
        </w:r>
      </w:smartTag>
      <w:r w:rsidRPr="009600F2">
        <w:rPr>
          <w:rFonts w:ascii="Trebuchet MS" w:hAnsi="Trebuchet MS" w:cs="Arial"/>
        </w:rPr>
        <w:t>, avec surcharge d’exploitation de 500 daN/m². Finition bouchardée.</w:t>
      </w:r>
    </w:p>
    <w:p w14:paraId="7A3EBA87" w14:textId="77777777" w:rsidR="009600F2" w:rsidRPr="009600F2" w:rsidRDefault="009600F2" w:rsidP="009600F2">
      <w:pPr>
        <w:spacing w:after="0"/>
        <w:rPr>
          <w:rFonts w:ascii="Trebuchet MS" w:hAnsi="Trebuchet MS" w:cs="Arial"/>
        </w:rPr>
      </w:pPr>
    </w:p>
    <w:p w14:paraId="7F04FE32" w14:textId="5386BA36" w:rsidR="009600F2" w:rsidRDefault="009600F2" w:rsidP="009600F2">
      <w:pPr>
        <w:tabs>
          <w:tab w:val="left" w:pos="3420"/>
        </w:tabs>
        <w:spacing w:after="0"/>
        <w:rPr>
          <w:rFonts w:ascii="Trebuchet MS" w:hAnsi="Trebuchet MS" w:cs="Arial"/>
        </w:rPr>
      </w:pPr>
      <w:r w:rsidRPr="009600F2">
        <w:rPr>
          <w:rFonts w:ascii="Trebuchet MS" w:hAnsi="Trebuchet MS" w:cs="Arial"/>
          <w:b/>
        </w:rPr>
        <w:t xml:space="preserve">Structure : </w:t>
      </w:r>
      <w:r w:rsidRPr="009600F2">
        <w:rPr>
          <w:rFonts w:ascii="Trebuchet MS" w:hAnsi="Trebuchet MS" w:cs="Arial"/>
        </w:rPr>
        <w:t>Murs en béton / Finition intérieure : béton apparent.</w:t>
      </w:r>
    </w:p>
    <w:p w14:paraId="72A29C7B" w14:textId="77777777" w:rsidR="009600F2" w:rsidRPr="009600F2" w:rsidRDefault="009600F2" w:rsidP="009600F2">
      <w:pPr>
        <w:tabs>
          <w:tab w:val="left" w:pos="3420"/>
        </w:tabs>
        <w:spacing w:after="0"/>
        <w:rPr>
          <w:rFonts w:ascii="Trebuchet MS" w:hAnsi="Trebuchet MS" w:cs="Arial"/>
        </w:rPr>
      </w:pPr>
    </w:p>
    <w:p w14:paraId="7D98ADBC" w14:textId="635A05FB" w:rsidR="009600F2" w:rsidRDefault="009600F2" w:rsidP="009600F2">
      <w:pPr>
        <w:spacing w:after="0"/>
        <w:rPr>
          <w:rFonts w:ascii="Trebuchet MS" w:hAnsi="Trebuchet MS" w:cs="Arial"/>
          <w:i/>
        </w:rPr>
      </w:pPr>
      <w:r w:rsidRPr="009600F2">
        <w:rPr>
          <w:rFonts w:ascii="Trebuchet MS" w:hAnsi="Trebuchet MS" w:cs="Arial"/>
          <w:b/>
        </w:rPr>
        <w:t xml:space="preserve">Charpente métallique / couverture : </w:t>
      </w:r>
      <w:r w:rsidRPr="009600F2">
        <w:rPr>
          <w:rFonts w:ascii="Trebuchet MS" w:hAnsi="Trebuchet MS" w:cs="Arial"/>
        </w:rPr>
        <w:t xml:space="preserve">Charpente métallique galvanisée à chaud avec panne « Cé ». </w:t>
      </w:r>
      <w:r w:rsidRPr="009600F2">
        <w:rPr>
          <w:rFonts w:ascii="Trebuchet MS" w:hAnsi="Trebuchet MS" w:cs="Arial"/>
          <w:i/>
        </w:rPr>
        <w:t>Toutes les soudures et perçages dans la charpente et sur les pannes « Cé » sont interdits.</w:t>
      </w:r>
    </w:p>
    <w:p w14:paraId="0FA44C39" w14:textId="77777777" w:rsidR="009600F2" w:rsidRPr="009600F2" w:rsidRDefault="009600F2" w:rsidP="009600F2">
      <w:pPr>
        <w:spacing w:after="0"/>
        <w:rPr>
          <w:rFonts w:ascii="Trebuchet MS" w:hAnsi="Trebuchet MS" w:cs="Arial"/>
          <w:i/>
        </w:rPr>
      </w:pPr>
    </w:p>
    <w:p w14:paraId="654E02F3" w14:textId="2D0CD89C" w:rsidR="009600F2" w:rsidRDefault="009600F2" w:rsidP="009600F2">
      <w:pPr>
        <w:spacing w:after="0"/>
        <w:rPr>
          <w:rFonts w:ascii="Trebuchet MS" w:hAnsi="Trebuchet MS" w:cs="Arial"/>
        </w:rPr>
      </w:pPr>
      <w:r w:rsidRPr="009600F2">
        <w:rPr>
          <w:rFonts w:ascii="Trebuchet MS" w:hAnsi="Trebuchet MS" w:cs="Arial"/>
          <w:b/>
        </w:rPr>
        <w:t>Couverture :</w:t>
      </w:r>
      <w:r w:rsidRPr="009600F2">
        <w:rPr>
          <w:rFonts w:ascii="Trebuchet MS" w:hAnsi="Trebuchet MS" w:cs="Arial"/>
        </w:rPr>
        <w:t xml:space="preserve"> Bacs aciers en tôle ondulée 75/100 </w:t>
      </w:r>
      <w:proofErr w:type="spellStart"/>
      <w:r w:rsidRPr="009600F2">
        <w:rPr>
          <w:rFonts w:ascii="Trebuchet MS" w:hAnsi="Trebuchet MS" w:cs="Arial"/>
        </w:rPr>
        <w:t>pré-laqué</w:t>
      </w:r>
      <w:proofErr w:type="spellEnd"/>
      <w:r w:rsidRPr="009600F2">
        <w:rPr>
          <w:rFonts w:ascii="Trebuchet MS" w:hAnsi="Trebuchet MS" w:cs="Arial"/>
        </w:rPr>
        <w:t xml:space="preserve"> 2 faces - Isolation feutre tendu CLECON polypropylène aluminisé type R4-L, épaisseur </w:t>
      </w:r>
      <w:smartTag w:uri="urn:schemas-microsoft-com:office:smarttags" w:element="metricconverter">
        <w:smartTagPr>
          <w:attr w:name="ProductID" w:val="50 mm"/>
        </w:smartTagPr>
        <w:r w:rsidRPr="009600F2">
          <w:rPr>
            <w:rFonts w:ascii="Trebuchet MS" w:hAnsi="Trebuchet MS" w:cs="Arial"/>
          </w:rPr>
          <w:t>50 mm</w:t>
        </w:r>
      </w:smartTag>
      <w:r w:rsidRPr="009600F2">
        <w:rPr>
          <w:rFonts w:ascii="Trebuchet MS" w:hAnsi="Trebuchet MS" w:cs="Arial"/>
        </w:rPr>
        <w:t xml:space="preserve"> avec couche en résistance thermique R (m</w:t>
      </w:r>
      <w:proofErr w:type="gramStart"/>
      <w:r w:rsidRPr="009600F2">
        <w:rPr>
          <w:rFonts w:ascii="Trebuchet MS" w:hAnsi="Trebuchet MS" w:cs="Arial"/>
        </w:rPr>
        <w:t>².K</w:t>
      </w:r>
      <w:proofErr w:type="gramEnd"/>
      <w:r w:rsidRPr="009600F2">
        <w:rPr>
          <w:rFonts w:ascii="Trebuchet MS" w:hAnsi="Trebuchet MS" w:cs="Arial"/>
        </w:rPr>
        <w:t>/W) : 1.25 - Conductivité thermique lambda de 0,004 W/</w:t>
      </w:r>
      <w:proofErr w:type="spellStart"/>
      <w:r w:rsidRPr="009600F2">
        <w:rPr>
          <w:rFonts w:ascii="Trebuchet MS" w:hAnsi="Trebuchet MS" w:cs="Arial"/>
        </w:rPr>
        <w:t>m.k</w:t>
      </w:r>
      <w:proofErr w:type="spellEnd"/>
      <w:r w:rsidRPr="009600F2">
        <w:rPr>
          <w:rFonts w:ascii="Trebuchet MS" w:hAnsi="Trebuchet MS" w:cs="Arial"/>
        </w:rPr>
        <w:t xml:space="preserve">. - Isolation phonique : bonnes propriétés acoustiques - Exutoire de fumée (ou </w:t>
      </w:r>
      <w:proofErr w:type="spellStart"/>
      <w:r w:rsidRPr="009600F2">
        <w:rPr>
          <w:rFonts w:ascii="Trebuchet MS" w:hAnsi="Trebuchet MS" w:cs="Arial"/>
        </w:rPr>
        <w:t>pyrodôme</w:t>
      </w:r>
      <w:proofErr w:type="spellEnd"/>
      <w:r w:rsidRPr="009600F2">
        <w:rPr>
          <w:rFonts w:ascii="Trebuchet MS" w:hAnsi="Trebuchet MS" w:cs="Arial"/>
        </w:rPr>
        <w:t>) : sur bâtiments 3 et 13</w:t>
      </w:r>
    </w:p>
    <w:p w14:paraId="60DEB176" w14:textId="77777777" w:rsidR="009600F2" w:rsidRPr="009600F2" w:rsidRDefault="009600F2" w:rsidP="009600F2">
      <w:pPr>
        <w:spacing w:after="0"/>
        <w:rPr>
          <w:rFonts w:ascii="Trebuchet MS" w:hAnsi="Trebuchet MS" w:cs="Arial"/>
        </w:rPr>
      </w:pPr>
    </w:p>
    <w:p w14:paraId="7CD415A4" w14:textId="77777777" w:rsidR="009600F2" w:rsidRPr="009600F2" w:rsidRDefault="009600F2" w:rsidP="009600F2">
      <w:pPr>
        <w:spacing w:after="0"/>
        <w:rPr>
          <w:rFonts w:ascii="Trebuchet MS" w:hAnsi="Trebuchet MS" w:cs="Arial"/>
        </w:rPr>
      </w:pPr>
      <w:r w:rsidRPr="009600F2">
        <w:rPr>
          <w:rFonts w:ascii="Trebuchet MS" w:hAnsi="Trebuchet MS" w:cs="Arial"/>
          <w:b/>
        </w:rPr>
        <w:t xml:space="preserve">Parement extérieur : </w:t>
      </w:r>
      <w:r w:rsidRPr="009600F2">
        <w:rPr>
          <w:rFonts w:ascii="Trebuchet MS" w:hAnsi="Trebuchet MS" w:cs="Arial"/>
        </w:rPr>
        <w:t>Possibilité d’installation de panneaux photovoltaïque et/ou de chauffe-eau-solaire.</w:t>
      </w:r>
    </w:p>
    <w:p w14:paraId="6F4F2DF6" w14:textId="77777777" w:rsidR="009600F2" w:rsidRPr="009600F2" w:rsidRDefault="009600F2" w:rsidP="009600F2">
      <w:pPr>
        <w:spacing w:after="0"/>
        <w:rPr>
          <w:rFonts w:ascii="Trebuchet MS" w:hAnsi="Trebuchet MS" w:cs="Arial"/>
        </w:rPr>
      </w:pPr>
      <w:r w:rsidRPr="009600F2">
        <w:rPr>
          <w:rFonts w:ascii="Trebuchet MS" w:hAnsi="Trebuchet MS" w:cs="Arial"/>
        </w:rPr>
        <w:t xml:space="preserve">Bardage en planches bois horizontales ayant reçu un traitement classe IV par autoclave posée sur liteaux en bois verticaux avec vide de </w:t>
      </w:r>
      <w:smartTag w:uri="urn:schemas-microsoft-com:office:smarttags" w:element="metricconverter">
        <w:smartTagPr>
          <w:attr w:name="ProductID" w:val="35 mm"/>
        </w:smartTagPr>
        <w:r w:rsidRPr="009600F2">
          <w:rPr>
            <w:rFonts w:ascii="Trebuchet MS" w:hAnsi="Trebuchet MS" w:cs="Arial"/>
          </w:rPr>
          <w:t xml:space="preserve">35 </w:t>
        </w:r>
        <w:proofErr w:type="spellStart"/>
        <w:r w:rsidRPr="009600F2">
          <w:rPr>
            <w:rFonts w:ascii="Trebuchet MS" w:hAnsi="Trebuchet MS" w:cs="Arial"/>
          </w:rPr>
          <w:t>mm</w:t>
        </w:r>
      </w:smartTag>
      <w:r w:rsidRPr="009600F2">
        <w:rPr>
          <w:rFonts w:ascii="Trebuchet MS" w:hAnsi="Trebuchet MS" w:cs="Arial"/>
        </w:rPr>
        <w:t>.</w:t>
      </w:r>
      <w:proofErr w:type="spellEnd"/>
      <w:r w:rsidRPr="009600F2">
        <w:rPr>
          <w:rFonts w:ascii="Trebuchet MS" w:hAnsi="Trebuchet MS" w:cs="Arial"/>
        </w:rPr>
        <w:t xml:space="preserve"> Interposition d’un film pare-pluie mais perméable à la vapeur d’eau.</w:t>
      </w:r>
    </w:p>
    <w:p w14:paraId="4BA31A19" w14:textId="77777777" w:rsidR="009600F2" w:rsidRPr="009600F2" w:rsidRDefault="009600F2" w:rsidP="009600F2">
      <w:pPr>
        <w:spacing w:after="0"/>
        <w:rPr>
          <w:rFonts w:ascii="Trebuchet MS" w:hAnsi="Trebuchet MS" w:cs="Arial"/>
        </w:rPr>
      </w:pPr>
      <w:r w:rsidRPr="009600F2">
        <w:rPr>
          <w:rFonts w:ascii="Trebuchet MS" w:hAnsi="Trebuchet MS" w:cs="Arial"/>
        </w:rPr>
        <w:t>Peintures d’imperméabilisation en deux couches type RETIPLAST 3000 sur les murs extérieurs restant apparent, en dehors des surfaces recevant un revêtement en bardage.</w:t>
      </w:r>
    </w:p>
    <w:p w14:paraId="4B2D01EE" w14:textId="77777777" w:rsidR="009600F2" w:rsidRPr="009600F2" w:rsidRDefault="009600F2" w:rsidP="009600F2">
      <w:pPr>
        <w:spacing w:after="0"/>
        <w:rPr>
          <w:rFonts w:ascii="Trebuchet MS" w:hAnsi="Trebuchet MS" w:cs="Arial"/>
        </w:rPr>
      </w:pPr>
    </w:p>
    <w:p w14:paraId="18AFE0EE" w14:textId="5A4ADF12" w:rsidR="009600F2" w:rsidRDefault="009600F2" w:rsidP="009600F2">
      <w:pPr>
        <w:tabs>
          <w:tab w:val="left" w:pos="3420"/>
        </w:tabs>
        <w:spacing w:after="0"/>
        <w:ind w:left="3420" w:hanging="3420"/>
        <w:rPr>
          <w:rFonts w:ascii="Trebuchet MS" w:hAnsi="Trebuchet MS" w:cs="Arial"/>
          <w:b/>
        </w:rPr>
      </w:pPr>
      <w:r w:rsidRPr="009600F2">
        <w:rPr>
          <w:rFonts w:ascii="Trebuchet MS" w:hAnsi="Trebuchet MS" w:cs="Arial"/>
          <w:b/>
        </w:rPr>
        <w:t>Menuiseries extérieures :</w:t>
      </w:r>
    </w:p>
    <w:p w14:paraId="055CA244" w14:textId="77777777" w:rsidR="009600F2" w:rsidRPr="009600F2" w:rsidRDefault="009600F2" w:rsidP="009600F2">
      <w:pPr>
        <w:tabs>
          <w:tab w:val="left" w:pos="3420"/>
        </w:tabs>
        <w:spacing w:after="0"/>
        <w:ind w:left="3420" w:hanging="3420"/>
        <w:rPr>
          <w:rFonts w:ascii="Trebuchet MS" w:hAnsi="Trebuchet MS" w:cs="Arial"/>
          <w:b/>
        </w:rPr>
      </w:pPr>
    </w:p>
    <w:p w14:paraId="2E54B94B" w14:textId="77777777" w:rsidR="009600F2" w:rsidRPr="009600F2" w:rsidRDefault="009600F2" w:rsidP="009600F2">
      <w:pPr>
        <w:spacing w:after="0"/>
        <w:rPr>
          <w:rFonts w:ascii="Trebuchet MS" w:hAnsi="Trebuchet MS" w:cs="Arial"/>
        </w:rPr>
      </w:pPr>
      <w:r w:rsidRPr="009600F2">
        <w:rPr>
          <w:rFonts w:ascii="Trebuchet MS" w:hAnsi="Trebuchet MS" w:cs="Arial"/>
          <w:b/>
        </w:rPr>
        <w:t xml:space="preserve">Portes coulissantes d’accès à l’atelier : </w:t>
      </w:r>
      <w:r w:rsidRPr="009600F2">
        <w:rPr>
          <w:rFonts w:ascii="Trebuchet MS" w:hAnsi="Trebuchet MS" w:cs="Arial"/>
        </w:rPr>
        <w:t xml:space="preserve">Ensemble porte coulissante en deux éléments égaux de dimension libre </w:t>
      </w:r>
      <w:smartTag w:uri="urn:schemas-microsoft-com:office:smarttags" w:element="metricconverter">
        <w:smartTagPr>
          <w:attr w:name="ProductID" w:val="2,70 m"/>
        </w:smartTagPr>
        <w:r w:rsidRPr="009600F2">
          <w:rPr>
            <w:rFonts w:ascii="Trebuchet MS" w:hAnsi="Trebuchet MS" w:cs="Arial"/>
          </w:rPr>
          <w:t>2,70 m</w:t>
        </w:r>
      </w:smartTag>
      <w:r w:rsidRPr="009600F2">
        <w:rPr>
          <w:rFonts w:ascii="Trebuchet MS" w:hAnsi="Trebuchet MS" w:cs="Arial"/>
        </w:rPr>
        <w:t xml:space="preserve"> x </w:t>
      </w:r>
      <w:smartTag w:uri="urn:schemas-microsoft-com:office:smarttags" w:element="metricconverter">
        <w:smartTagPr>
          <w:attr w:name="ProductID" w:val="2,50 m"/>
        </w:smartTagPr>
        <w:r w:rsidRPr="009600F2">
          <w:rPr>
            <w:rFonts w:ascii="Trebuchet MS" w:hAnsi="Trebuchet MS" w:cs="Arial"/>
          </w:rPr>
          <w:t>2,50 m</w:t>
        </w:r>
      </w:smartTag>
      <w:r w:rsidRPr="009600F2">
        <w:rPr>
          <w:rFonts w:ascii="Trebuchet MS" w:hAnsi="Trebuchet MS" w:cs="Arial"/>
        </w:rPr>
        <w:t xml:space="preserve"> de hauteur.</w:t>
      </w:r>
    </w:p>
    <w:p w14:paraId="035539E2" w14:textId="77777777" w:rsidR="009600F2" w:rsidRPr="009600F2" w:rsidRDefault="009600F2" w:rsidP="009600F2">
      <w:pPr>
        <w:spacing w:after="0"/>
        <w:rPr>
          <w:rFonts w:ascii="Trebuchet MS" w:hAnsi="Trebuchet MS" w:cs="Arial"/>
        </w:rPr>
      </w:pPr>
      <w:r w:rsidRPr="009600F2">
        <w:rPr>
          <w:rFonts w:ascii="Trebuchet MS" w:hAnsi="Trebuchet MS" w:cs="Arial"/>
        </w:rPr>
        <w:t>Section tubulaire galvanisée à chaud avec conception interdisant le démontage de la porte depuis l’extérieur en position fermée. Remplissage en tôle.</w:t>
      </w:r>
    </w:p>
    <w:p w14:paraId="779A3916" w14:textId="77777777" w:rsidR="009600F2" w:rsidRPr="009600F2" w:rsidRDefault="009600F2" w:rsidP="009600F2">
      <w:pPr>
        <w:spacing w:after="0"/>
        <w:rPr>
          <w:rFonts w:ascii="Trebuchet MS" w:hAnsi="Trebuchet MS" w:cs="Arial"/>
        </w:rPr>
      </w:pPr>
      <w:r w:rsidRPr="009600F2">
        <w:rPr>
          <w:rFonts w:ascii="Trebuchet MS" w:hAnsi="Trebuchet MS" w:cs="Arial"/>
        </w:rPr>
        <w:t>Serrure de sûreté avec condamnation de l’intérieur. Poignée de tirage et butée centrale et latérale non démontables de l’extérieur. Capotage de protection en partie haute.</w:t>
      </w:r>
    </w:p>
    <w:p w14:paraId="728D04B7" w14:textId="77777777" w:rsidR="009600F2" w:rsidRPr="009600F2" w:rsidRDefault="009600F2" w:rsidP="009600F2">
      <w:pPr>
        <w:spacing w:after="0"/>
        <w:rPr>
          <w:rFonts w:ascii="Trebuchet MS" w:hAnsi="Trebuchet MS" w:cs="Arial"/>
        </w:rPr>
      </w:pPr>
      <w:r w:rsidRPr="009600F2">
        <w:rPr>
          <w:rFonts w:ascii="Trebuchet MS" w:hAnsi="Trebuchet MS" w:cs="Arial"/>
        </w:rPr>
        <w:t xml:space="preserve">Ensemble traité en peinture </w:t>
      </w:r>
      <w:proofErr w:type="spellStart"/>
      <w:r w:rsidRPr="009600F2">
        <w:rPr>
          <w:rFonts w:ascii="Trebuchet MS" w:hAnsi="Trebuchet MS" w:cs="Arial"/>
        </w:rPr>
        <w:t>glycero</w:t>
      </w:r>
      <w:proofErr w:type="spellEnd"/>
      <w:r w:rsidRPr="009600F2">
        <w:rPr>
          <w:rFonts w:ascii="Trebuchet MS" w:hAnsi="Trebuchet MS" w:cs="Arial"/>
        </w:rPr>
        <w:t>.</w:t>
      </w:r>
    </w:p>
    <w:p w14:paraId="26FADDD6" w14:textId="77777777" w:rsidR="009600F2" w:rsidRPr="009600F2" w:rsidRDefault="009600F2" w:rsidP="009600F2">
      <w:pPr>
        <w:spacing w:after="0"/>
        <w:rPr>
          <w:rFonts w:ascii="Trebuchet MS" w:hAnsi="Trebuchet MS" w:cs="Arial"/>
        </w:rPr>
      </w:pPr>
    </w:p>
    <w:p w14:paraId="011D303D" w14:textId="77777777" w:rsidR="009600F2" w:rsidRPr="009600F2" w:rsidRDefault="009600F2" w:rsidP="009600F2">
      <w:pPr>
        <w:spacing w:after="0"/>
        <w:rPr>
          <w:rFonts w:ascii="Trebuchet MS" w:hAnsi="Trebuchet MS" w:cs="Arial"/>
        </w:rPr>
      </w:pPr>
      <w:r w:rsidRPr="009600F2">
        <w:rPr>
          <w:rFonts w:ascii="Trebuchet MS" w:hAnsi="Trebuchet MS" w:cs="Arial"/>
          <w:b/>
        </w:rPr>
        <w:t xml:space="preserve">Châssis vitrés : </w:t>
      </w:r>
      <w:r w:rsidRPr="009600F2">
        <w:rPr>
          <w:rFonts w:ascii="Trebuchet MS" w:hAnsi="Trebuchet MS" w:cs="Arial"/>
        </w:rPr>
        <w:t xml:space="preserve">En alliage d’aluminium anodisé, dimensions 1,00 x </w:t>
      </w:r>
      <w:smartTag w:uri="urn:schemas-microsoft-com:office:smarttags" w:element="metricconverter">
        <w:smartTagPr>
          <w:attr w:name="ProductID" w:val="1,60 m"/>
        </w:smartTagPr>
        <w:r w:rsidRPr="009600F2">
          <w:rPr>
            <w:rFonts w:ascii="Trebuchet MS" w:hAnsi="Trebuchet MS" w:cs="Arial"/>
          </w:rPr>
          <w:t>1,60 m</w:t>
        </w:r>
      </w:smartTag>
      <w:r w:rsidRPr="009600F2">
        <w:rPr>
          <w:rFonts w:ascii="Trebuchet MS" w:hAnsi="Trebuchet MS" w:cs="Arial"/>
        </w:rPr>
        <w:t xml:space="preserve"> de hauteur avec un auvent à l’anglaise et imposte par châssis à lames orientables avec poignée de commande à tirage intégrée. </w:t>
      </w:r>
    </w:p>
    <w:p w14:paraId="57D0514D" w14:textId="77777777" w:rsidR="009600F2" w:rsidRPr="009600F2" w:rsidRDefault="009600F2" w:rsidP="009600F2">
      <w:pPr>
        <w:spacing w:after="0"/>
        <w:rPr>
          <w:rFonts w:ascii="Trebuchet MS" w:hAnsi="Trebuchet MS" w:cs="Arial"/>
        </w:rPr>
      </w:pPr>
      <w:r w:rsidRPr="009600F2">
        <w:rPr>
          <w:rFonts w:ascii="Trebuchet MS" w:hAnsi="Trebuchet MS" w:cs="Arial"/>
        </w:rPr>
        <w:t xml:space="preserve">Châssis vitré complété par grille de protection anti effraction en métal galvanisé à chaud avec peinture </w:t>
      </w:r>
      <w:proofErr w:type="spellStart"/>
      <w:r w:rsidRPr="009600F2">
        <w:rPr>
          <w:rFonts w:ascii="Trebuchet MS" w:hAnsi="Trebuchet MS" w:cs="Arial"/>
        </w:rPr>
        <w:t>glycero</w:t>
      </w:r>
      <w:proofErr w:type="spellEnd"/>
      <w:r w:rsidRPr="009600F2">
        <w:rPr>
          <w:rFonts w:ascii="Trebuchet MS" w:hAnsi="Trebuchet MS" w:cs="Arial"/>
        </w:rPr>
        <w:t>.</w:t>
      </w:r>
    </w:p>
    <w:p w14:paraId="6DCBD934" w14:textId="77777777" w:rsidR="009600F2" w:rsidRPr="009600F2" w:rsidRDefault="009600F2" w:rsidP="009600F2">
      <w:pPr>
        <w:spacing w:after="0"/>
        <w:rPr>
          <w:rFonts w:ascii="Trebuchet MS" w:hAnsi="Trebuchet MS" w:cs="Arial"/>
        </w:rPr>
      </w:pPr>
      <w:r w:rsidRPr="009600F2">
        <w:rPr>
          <w:rFonts w:ascii="Trebuchet MS" w:hAnsi="Trebuchet MS" w:cs="Arial"/>
        </w:rPr>
        <w:t xml:space="preserve">Ecartement des barreaux </w:t>
      </w:r>
      <w:smartTag w:uri="urn:schemas-microsoft-com:office:smarttags" w:element="metricconverter">
        <w:smartTagPr>
          <w:attr w:name="ProductID" w:val="11 cm"/>
        </w:smartTagPr>
        <w:r w:rsidRPr="009600F2">
          <w:rPr>
            <w:rFonts w:ascii="Trebuchet MS" w:hAnsi="Trebuchet MS" w:cs="Arial"/>
          </w:rPr>
          <w:t>11 cm</w:t>
        </w:r>
      </w:smartTag>
      <w:r w:rsidRPr="009600F2">
        <w:rPr>
          <w:rFonts w:ascii="Trebuchet MS" w:hAnsi="Trebuchet MS" w:cs="Arial"/>
        </w:rPr>
        <w:t xml:space="preserve"> maximum.</w:t>
      </w:r>
    </w:p>
    <w:p w14:paraId="40588A37" w14:textId="77777777" w:rsidR="009600F2" w:rsidRPr="009600F2" w:rsidRDefault="009600F2" w:rsidP="009600F2">
      <w:pPr>
        <w:spacing w:after="0"/>
        <w:rPr>
          <w:rFonts w:ascii="Trebuchet MS" w:hAnsi="Trebuchet MS" w:cs="Arial"/>
        </w:rPr>
      </w:pPr>
      <w:r w:rsidRPr="009600F2">
        <w:rPr>
          <w:rFonts w:ascii="Trebuchet MS" w:hAnsi="Trebuchet MS" w:cs="Arial"/>
        </w:rPr>
        <w:t>Ensemble complété par un auvent de protection solaire métallique.</w:t>
      </w:r>
    </w:p>
    <w:p w14:paraId="1FBB303B" w14:textId="77777777" w:rsidR="009600F2" w:rsidRPr="009600F2" w:rsidRDefault="009600F2" w:rsidP="009600F2">
      <w:pPr>
        <w:spacing w:after="0"/>
        <w:rPr>
          <w:rFonts w:ascii="Trebuchet MS" w:hAnsi="Trebuchet MS" w:cs="Arial"/>
        </w:rPr>
      </w:pPr>
    </w:p>
    <w:p w14:paraId="6B360F83" w14:textId="77777777" w:rsidR="009600F2" w:rsidRPr="009600F2" w:rsidRDefault="009600F2" w:rsidP="009600F2">
      <w:pPr>
        <w:spacing w:after="0"/>
        <w:rPr>
          <w:rFonts w:ascii="Trebuchet MS" w:hAnsi="Trebuchet MS" w:cs="Arial"/>
        </w:rPr>
      </w:pPr>
      <w:r w:rsidRPr="009600F2">
        <w:rPr>
          <w:rFonts w:ascii="Trebuchet MS" w:hAnsi="Trebuchet MS" w:cs="Arial"/>
          <w:b/>
        </w:rPr>
        <w:t>Volets bois</w:t>
      </w:r>
      <w:r w:rsidRPr="009600F2">
        <w:rPr>
          <w:rFonts w:ascii="Trebuchet MS" w:hAnsi="Trebuchet MS" w:cs="Arial"/>
        </w:rPr>
        <w:t xml:space="preserve"> : Un vantail pour baie sans allège de 1,00 x </w:t>
      </w:r>
      <w:smartTag w:uri="urn:schemas-microsoft-com:office:smarttags" w:element="metricconverter">
        <w:smartTagPr>
          <w:attr w:name="ProductID" w:val="2,50 m"/>
        </w:smartTagPr>
        <w:r w:rsidRPr="009600F2">
          <w:rPr>
            <w:rFonts w:ascii="Trebuchet MS" w:hAnsi="Trebuchet MS" w:cs="Arial"/>
          </w:rPr>
          <w:t>2,50 m</w:t>
        </w:r>
      </w:smartTag>
      <w:r w:rsidRPr="009600F2">
        <w:rPr>
          <w:rFonts w:ascii="Trebuchet MS" w:hAnsi="Trebuchet MS" w:cs="Arial"/>
        </w:rPr>
        <w:t xml:space="preserve"> de hauteur.</w:t>
      </w:r>
    </w:p>
    <w:p w14:paraId="13FE0AC1" w14:textId="77777777" w:rsidR="009600F2" w:rsidRPr="009600F2" w:rsidRDefault="009600F2" w:rsidP="009600F2">
      <w:pPr>
        <w:spacing w:after="0"/>
        <w:rPr>
          <w:rFonts w:ascii="Trebuchet MS" w:hAnsi="Trebuchet MS" w:cs="Arial"/>
        </w:rPr>
      </w:pPr>
      <w:r w:rsidRPr="009600F2">
        <w:rPr>
          <w:rFonts w:ascii="Trebuchet MS" w:hAnsi="Trebuchet MS" w:cs="Arial"/>
        </w:rPr>
        <w:t xml:space="preserve">Ouvrant à l’anglaise avec panneau de </w:t>
      </w:r>
      <w:smartTag w:uri="urn:schemas-microsoft-com:office:smarttags" w:element="metricconverter">
        <w:smartTagPr>
          <w:attr w:name="ProductID" w:val="22 mm"/>
        </w:smartTagPr>
        <w:r w:rsidRPr="009600F2">
          <w:rPr>
            <w:rFonts w:ascii="Trebuchet MS" w:hAnsi="Trebuchet MS" w:cs="Arial"/>
          </w:rPr>
          <w:t>22 mm</w:t>
        </w:r>
      </w:smartTag>
      <w:r w:rsidRPr="009600F2">
        <w:rPr>
          <w:rFonts w:ascii="Trebuchet MS" w:hAnsi="Trebuchet MS" w:cs="Arial"/>
        </w:rPr>
        <w:t xml:space="preserve"> CTBX inséré dans un cadre périphérique en bois dur.</w:t>
      </w:r>
    </w:p>
    <w:p w14:paraId="13EF52D3" w14:textId="77777777" w:rsidR="009600F2" w:rsidRPr="009600F2" w:rsidRDefault="009600F2" w:rsidP="009600F2">
      <w:pPr>
        <w:spacing w:after="0"/>
        <w:rPr>
          <w:rFonts w:ascii="Trebuchet MS" w:hAnsi="Trebuchet MS" w:cs="Arial"/>
        </w:rPr>
      </w:pPr>
      <w:r w:rsidRPr="009600F2">
        <w:rPr>
          <w:rFonts w:ascii="Trebuchet MS" w:hAnsi="Trebuchet MS" w:cs="Arial"/>
        </w:rPr>
        <w:t>Huisserie périphérique par cornière métallique assurant l’anti-effraction en position fermée.</w:t>
      </w:r>
    </w:p>
    <w:p w14:paraId="5F4931C8" w14:textId="77777777" w:rsidR="009600F2" w:rsidRPr="009600F2" w:rsidRDefault="009600F2" w:rsidP="009600F2">
      <w:pPr>
        <w:spacing w:after="0"/>
        <w:rPr>
          <w:rFonts w:ascii="Trebuchet MS" w:hAnsi="Trebuchet MS" w:cs="Arial"/>
        </w:rPr>
      </w:pPr>
      <w:r w:rsidRPr="009600F2">
        <w:rPr>
          <w:rFonts w:ascii="Trebuchet MS" w:hAnsi="Trebuchet MS" w:cs="Arial"/>
        </w:rPr>
        <w:t>Poignée de manœuvre intérieure et extérieure, serrure de sécurité à canon, arrêt de volet.</w:t>
      </w:r>
    </w:p>
    <w:p w14:paraId="1607AA4A" w14:textId="77777777" w:rsidR="009600F2" w:rsidRPr="009600F2" w:rsidRDefault="009600F2" w:rsidP="009600F2">
      <w:pPr>
        <w:spacing w:after="0"/>
        <w:rPr>
          <w:rFonts w:ascii="Trebuchet MS" w:hAnsi="Trebuchet MS" w:cs="Arial"/>
        </w:rPr>
      </w:pPr>
      <w:r w:rsidRPr="009600F2">
        <w:rPr>
          <w:rFonts w:ascii="Trebuchet MS" w:hAnsi="Trebuchet MS" w:cs="Arial"/>
        </w:rPr>
        <w:t xml:space="preserve">Ensemble peint (peinture </w:t>
      </w:r>
      <w:proofErr w:type="spellStart"/>
      <w:r w:rsidRPr="009600F2">
        <w:rPr>
          <w:rFonts w:ascii="Trebuchet MS" w:hAnsi="Trebuchet MS" w:cs="Arial"/>
        </w:rPr>
        <w:t>glycero</w:t>
      </w:r>
      <w:proofErr w:type="spellEnd"/>
      <w:r w:rsidRPr="009600F2">
        <w:rPr>
          <w:rFonts w:ascii="Trebuchet MS" w:hAnsi="Trebuchet MS" w:cs="Arial"/>
        </w:rPr>
        <w:t>).</w:t>
      </w:r>
    </w:p>
    <w:p w14:paraId="3F1C8A30" w14:textId="77777777" w:rsidR="009600F2" w:rsidRPr="009600F2" w:rsidRDefault="009600F2" w:rsidP="009600F2">
      <w:pPr>
        <w:spacing w:after="0"/>
        <w:rPr>
          <w:rFonts w:ascii="Trebuchet MS" w:hAnsi="Trebuchet MS" w:cs="Arial"/>
        </w:rPr>
      </w:pPr>
    </w:p>
    <w:p w14:paraId="44EE1AD8" w14:textId="77777777" w:rsidR="009600F2" w:rsidRPr="009600F2" w:rsidRDefault="009600F2" w:rsidP="009600F2">
      <w:pPr>
        <w:spacing w:after="0"/>
        <w:rPr>
          <w:rFonts w:ascii="Trebuchet MS" w:hAnsi="Trebuchet MS" w:cs="Arial"/>
        </w:rPr>
      </w:pPr>
      <w:r w:rsidRPr="009600F2">
        <w:rPr>
          <w:rFonts w:ascii="Trebuchet MS" w:hAnsi="Trebuchet MS" w:cs="Arial"/>
          <w:b/>
        </w:rPr>
        <w:t xml:space="preserve">Porte extérieure : </w:t>
      </w:r>
      <w:r w:rsidRPr="009600F2">
        <w:rPr>
          <w:rFonts w:ascii="Trebuchet MS" w:hAnsi="Trebuchet MS" w:cs="Arial"/>
        </w:rPr>
        <w:t xml:space="preserve">Pleine d’accès au local technique commun ouvrant à l’anglaise, en bois dur traité largeur de </w:t>
      </w:r>
      <w:smartTag w:uri="urn:schemas-microsoft-com:office:smarttags" w:element="metricconverter">
        <w:smartTagPr>
          <w:attr w:name="ProductID" w:val="0.80 m"/>
        </w:smartTagPr>
        <w:r w:rsidRPr="009600F2">
          <w:rPr>
            <w:rFonts w:ascii="Trebuchet MS" w:hAnsi="Trebuchet MS" w:cs="Arial"/>
          </w:rPr>
          <w:t>0.80 m</w:t>
        </w:r>
      </w:smartTag>
      <w:r w:rsidRPr="009600F2">
        <w:rPr>
          <w:rFonts w:ascii="Trebuchet MS" w:hAnsi="Trebuchet MS" w:cs="Arial"/>
        </w:rPr>
        <w:t xml:space="preserve"> de passage dans huisserie métallique.</w:t>
      </w:r>
    </w:p>
    <w:p w14:paraId="7D88AE47" w14:textId="77777777" w:rsidR="009600F2" w:rsidRPr="009600F2" w:rsidRDefault="009600F2" w:rsidP="009600F2">
      <w:pPr>
        <w:spacing w:after="0"/>
        <w:rPr>
          <w:rFonts w:ascii="Trebuchet MS" w:hAnsi="Trebuchet MS" w:cs="Arial"/>
        </w:rPr>
      </w:pPr>
      <w:r w:rsidRPr="009600F2">
        <w:rPr>
          <w:rFonts w:ascii="Trebuchet MS" w:hAnsi="Trebuchet MS" w:cs="Arial"/>
        </w:rPr>
        <w:t>Ensemble béquille de type Golf 90 anodisé à bec de canne simple avec plaque de propreté, serrure de sûreté à canon et arrêt de volet.</w:t>
      </w:r>
    </w:p>
    <w:p w14:paraId="7F92C383" w14:textId="77777777" w:rsidR="009600F2" w:rsidRPr="009600F2" w:rsidRDefault="009600F2" w:rsidP="009600F2">
      <w:pPr>
        <w:spacing w:after="0"/>
        <w:rPr>
          <w:rFonts w:ascii="Trebuchet MS" w:hAnsi="Trebuchet MS" w:cs="Arial"/>
        </w:rPr>
      </w:pPr>
      <w:r w:rsidRPr="009600F2">
        <w:rPr>
          <w:rFonts w:ascii="Trebuchet MS" w:hAnsi="Trebuchet MS" w:cs="Arial"/>
        </w:rPr>
        <w:t>Ensemble peint.</w:t>
      </w:r>
    </w:p>
    <w:p w14:paraId="3C63842F" w14:textId="77777777" w:rsidR="009600F2" w:rsidRPr="009600F2" w:rsidRDefault="009600F2" w:rsidP="009600F2">
      <w:pPr>
        <w:spacing w:after="0"/>
        <w:rPr>
          <w:rFonts w:ascii="Trebuchet MS" w:hAnsi="Trebuchet MS" w:cs="Arial"/>
        </w:rPr>
      </w:pPr>
    </w:p>
    <w:p w14:paraId="50D2C1D6" w14:textId="77777777" w:rsidR="009600F2" w:rsidRPr="009600F2" w:rsidRDefault="009600F2" w:rsidP="009600F2">
      <w:pPr>
        <w:spacing w:after="0"/>
        <w:rPr>
          <w:rFonts w:ascii="Trebuchet MS" w:hAnsi="Trebuchet MS" w:cs="Arial"/>
        </w:rPr>
      </w:pPr>
      <w:r w:rsidRPr="009600F2">
        <w:rPr>
          <w:rFonts w:ascii="Trebuchet MS" w:hAnsi="Trebuchet MS" w:cs="Arial"/>
          <w:b/>
        </w:rPr>
        <w:t xml:space="preserve">Porte extérieure : </w:t>
      </w:r>
      <w:r w:rsidRPr="009600F2">
        <w:rPr>
          <w:rFonts w:ascii="Trebuchet MS" w:hAnsi="Trebuchet MS" w:cs="Arial"/>
        </w:rPr>
        <w:t>pleine avec jalousie d’accès au local sanitaire commun, ouvrant à l’anglaise, en bois dur traité.</w:t>
      </w:r>
    </w:p>
    <w:p w14:paraId="40630283" w14:textId="77777777" w:rsidR="009600F2" w:rsidRPr="009600F2" w:rsidRDefault="009600F2" w:rsidP="009600F2">
      <w:pPr>
        <w:spacing w:after="0"/>
        <w:rPr>
          <w:rFonts w:ascii="Trebuchet MS" w:hAnsi="Trebuchet MS" w:cs="Arial"/>
        </w:rPr>
      </w:pPr>
      <w:r w:rsidRPr="009600F2">
        <w:rPr>
          <w:rFonts w:ascii="Trebuchet MS" w:hAnsi="Trebuchet MS" w:cs="Arial"/>
        </w:rPr>
        <w:t xml:space="preserve">Largeur de </w:t>
      </w:r>
      <w:smartTag w:uri="urn:schemas-microsoft-com:office:smarttags" w:element="metricconverter">
        <w:smartTagPr>
          <w:attr w:name="ProductID" w:val="0,80 m"/>
        </w:smartTagPr>
        <w:r w:rsidRPr="009600F2">
          <w:rPr>
            <w:rFonts w:ascii="Trebuchet MS" w:hAnsi="Trebuchet MS" w:cs="Arial"/>
          </w:rPr>
          <w:t>0,80 m</w:t>
        </w:r>
      </w:smartTag>
      <w:r w:rsidRPr="009600F2">
        <w:rPr>
          <w:rFonts w:ascii="Trebuchet MS" w:hAnsi="Trebuchet MS" w:cs="Arial"/>
        </w:rPr>
        <w:t xml:space="preserve"> de passage dans huisserie métallique.</w:t>
      </w:r>
    </w:p>
    <w:p w14:paraId="31643847" w14:textId="77777777" w:rsidR="009600F2" w:rsidRPr="009600F2" w:rsidRDefault="009600F2" w:rsidP="009600F2">
      <w:pPr>
        <w:spacing w:after="0"/>
        <w:rPr>
          <w:rFonts w:ascii="Trebuchet MS" w:hAnsi="Trebuchet MS" w:cs="Arial"/>
        </w:rPr>
      </w:pPr>
      <w:r w:rsidRPr="009600F2">
        <w:rPr>
          <w:rFonts w:ascii="Trebuchet MS" w:hAnsi="Trebuchet MS" w:cs="Arial"/>
        </w:rPr>
        <w:t>Incorporation d’une jalousie anti-effraction à lames de verre dépoli.</w:t>
      </w:r>
    </w:p>
    <w:p w14:paraId="6CCFC9B7" w14:textId="77777777" w:rsidR="009600F2" w:rsidRPr="009600F2" w:rsidRDefault="009600F2" w:rsidP="009600F2">
      <w:pPr>
        <w:spacing w:after="0"/>
        <w:rPr>
          <w:rFonts w:ascii="Trebuchet MS" w:hAnsi="Trebuchet MS" w:cs="Arial"/>
        </w:rPr>
      </w:pPr>
      <w:r w:rsidRPr="009600F2">
        <w:rPr>
          <w:rFonts w:ascii="Trebuchet MS" w:hAnsi="Trebuchet MS" w:cs="Arial"/>
        </w:rPr>
        <w:t>Ensemble béquille de type Golf 90 anodisé à bec de canne simple avec plaque de propreté, serrure de sûreté à canon et arrêt de volet.</w:t>
      </w:r>
    </w:p>
    <w:p w14:paraId="7A7A6E15" w14:textId="77777777" w:rsidR="009600F2" w:rsidRPr="009600F2" w:rsidRDefault="009600F2" w:rsidP="009600F2">
      <w:pPr>
        <w:spacing w:after="0"/>
        <w:rPr>
          <w:rFonts w:ascii="Trebuchet MS" w:hAnsi="Trebuchet MS" w:cs="Arial"/>
        </w:rPr>
      </w:pPr>
      <w:r w:rsidRPr="009600F2">
        <w:rPr>
          <w:rFonts w:ascii="Trebuchet MS" w:hAnsi="Trebuchet MS" w:cs="Arial"/>
        </w:rPr>
        <w:t>Ensemble peint.</w:t>
      </w:r>
    </w:p>
    <w:p w14:paraId="45DE1E87" w14:textId="77777777" w:rsidR="009600F2" w:rsidRPr="009600F2" w:rsidRDefault="009600F2" w:rsidP="009600F2">
      <w:pPr>
        <w:spacing w:after="0"/>
        <w:rPr>
          <w:rFonts w:ascii="Trebuchet MS" w:hAnsi="Trebuchet MS" w:cs="Arial"/>
        </w:rPr>
      </w:pPr>
    </w:p>
    <w:p w14:paraId="75460778" w14:textId="4DC9AD52" w:rsidR="009600F2" w:rsidRDefault="009600F2" w:rsidP="009600F2">
      <w:pPr>
        <w:spacing w:after="0"/>
        <w:rPr>
          <w:rFonts w:ascii="Trebuchet MS" w:hAnsi="Trebuchet MS" w:cs="Arial"/>
        </w:rPr>
      </w:pPr>
      <w:r w:rsidRPr="009600F2">
        <w:rPr>
          <w:rFonts w:ascii="Trebuchet MS" w:hAnsi="Trebuchet MS" w:cs="Arial"/>
          <w:b/>
        </w:rPr>
        <w:t xml:space="preserve">Aménagement intérieur : </w:t>
      </w:r>
      <w:r w:rsidRPr="009600F2">
        <w:rPr>
          <w:rFonts w:ascii="Trebuchet MS" w:hAnsi="Trebuchet MS" w:cs="Arial"/>
        </w:rPr>
        <w:t>Le local est livré suivant le descriptif ci-dessus, les aménagements intérieurs nécessaires à l’activité et la création éventuelle de bureaux ou de cloisonnement étant à la charge du locataire, en respectant les contraintes techniques exposées dans le descriptif.</w:t>
      </w:r>
    </w:p>
    <w:p w14:paraId="4D0AF97B" w14:textId="77777777" w:rsidR="009600F2" w:rsidRPr="009600F2" w:rsidRDefault="009600F2" w:rsidP="009600F2">
      <w:pPr>
        <w:spacing w:after="0"/>
        <w:rPr>
          <w:rFonts w:ascii="Trebuchet MS" w:hAnsi="Trebuchet MS" w:cs="Arial"/>
        </w:rPr>
      </w:pPr>
    </w:p>
    <w:p w14:paraId="1A996C0D" w14:textId="77777777" w:rsidR="009600F2" w:rsidRPr="009600F2" w:rsidRDefault="009600F2" w:rsidP="009600F2">
      <w:pPr>
        <w:spacing w:after="0"/>
        <w:rPr>
          <w:rFonts w:ascii="Trebuchet MS" w:hAnsi="Trebuchet MS" w:cs="Arial"/>
        </w:rPr>
      </w:pPr>
      <w:r w:rsidRPr="009600F2">
        <w:rPr>
          <w:rFonts w:ascii="Trebuchet MS" w:hAnsi="Trebuchet MS" w:cs="Arial"/>
          <w:b/>
        </w:rPr>
        <w:t xml:space="preserve">Equipement électrique : </w:t>
      </w:r>
      <w:r w:rsidRPr="009600F2">
        <w:rPr>
          <w:rFonts w:ascii="Trebuchet MS" w:hAnsi="Trebuchet MS" w:cs="Arial"/>
        </w:rPr>
        <w:t>Chaque local est livré avec une alimentation électrique en courant triphasé, au travers d’une sortie en TPC Ø 63/75 depuis le local technique.</w:t>
      </w:r>
    </w:p>
    <w:p w14:paraId="0AD2E01B" w14:textId="77777777" w:rsidR="009600F2" w:rsidRPr="009600F2" w:rsidRDefault="009600F2" w:rsidP="009600F2">
      <w:pPr>
        <w:spacing w:after="0"/>
        <w:rPr>
          <w:rFonts w:ascii="Trebuchet MS" w:hAnsi="Trebuchet MS" w:cs="Arial"/>
        </w:rPr>
      </w:pPr>
      <w:r w:rsidRPr="009600F2">
        <w:rPr>
          <w:rFonts w:ascii="Trebuchet MS" w:hAnsi="Trebuchet MS" w:cs="Arial"/>
        </w:rPr>
        <w:t xml:space="preserve">La puissance possible est de 18 KVA, avec une puissance limitée de </w:t>
      </w:r>
      <w:smartTag w:uri="urn:schemas-microsoft-com:office:smarttags" w:element="metricconverter">
        <w:smartTagPr>
          <w:attr w:name="ProductID" w:val="25 A"/>
        </w:smartTagPr>
        <w:r w:rsidRPr="009600F2">
          <w:rPr>
            <w:rFonts w:ascii="Trebuchet MS" w:hAnsi="Trebuchet MS" w:cs="Arial"/>
          </w:rPr>
          <w:t>25 A</w:t>
        </w:r>
      </w:smartTag>
      <w:r w:rsidRPr="009600F2">
        <w:rPr>
          <w:rFonts w:ascii="Trebuchet MS" w:hAnsi="Trebuchet MS" w:cs="Arial"/>
        </w:rPr>
        <w:t>.</w:t>
      </w:r>
    </w:p>
    <w:p w14:paraId="56EC13D2" w14:textId="77777777" w:rsidR="009600F2" w:rsidRPr="009600F2" w:rsidRDefault="009600F2" w:rsidP="009600F2">
      <w:pPr>
        <w:spacing w:after="0"/>
        <w:rPr>
          <w:rFonts w:ascii="Trebuchet MS" w:hAnsi="Trebuchet MS" w:cs="Arial"/>
        </w:rPr>
      </w:pPr>
      <w:r w:rsidRPr="009600F2">
        <w:rPr>
          <w:rFonts w:ascii="Trebuchet MS" w:hAnsi="Trebuchet MS" w:cs="Arial"/>
        </w:rPr>
        <w:t>Le locataire aura à sa charge la totalité des travaux d’équipement électrique de son local, y compris l’obtention des certificats de conformité nécessaire (CONSUEL).</w:t>
      </w:r>
    </w:p>
    <w:p w14:paraId="39C138FB" w14:textId="77777777" w:rsidR="009600F2" w:rsidRPr="009600F2" w:rsidRDefault="009600F2" w:rsidP="009600F2">
      <w:pPr>
        <w:spacing w:after="0"/>
        <w:rPr>
          <w:rFonts w:ascii="Trebuchet MS" w:hAnsi="Trebuchet MS" w:cs="Arial"/>
          <w:b/>
        </w:rPr>
      </w:pPr>
    </w:p>
    <w:p w14:paraId="44B3B8EB" w14:textId="77777777" w:rsidR="009600F2" w:rsidRPr="009600F2" w:rsidRDefault="009600F2" w:rsidP="009600F2">
      <w:pPr>
        <w:spacing w:after="0"/>
        <w:rPr>
          <w:rFonts w:ascii="Trebuchet MS" w:hAnsi="Trebuchet MS" w:cs="Arial"/>
        </w:rPr>
      </w:pPr>
      <w:r w:rsidRPr="009600F2">
        <w:rPr>
          <w:rFonts w:ascii="Trebuchet MS" w:hAnsi="Trebuchet MS" w:cs="Arial"/>
          <w:b/>
        </w:rPr>
        <w:t xml:space="preserve">Equipement téléphonique : </w:t>
      </w:r>
      <w:r w:rsidRPr="009600F2">
        <w:rPr>
          <w:rFonts w:ascii="Trebuchet MS" w:hAnsi="Trebuchet MS" w:cs="Arial"/>
        </w:rPr>
        <w:t>Chaque local est livré avec un raccordement au réseau téléphone par gaines TCP 42-50 Ø France Télécom, depuis le local technique.</w:t>
      </w:r>
    </w:p>
    <w:p w14:paraId="3DC9F101" w14:textId="77777777" w:rsidR="009600F2" w:rsidRPr="009600F2" w:rsidRDefault="009600F2" w:rsidP="009600F2">
      <w:pPr>
        <w:spacing w:after="0"/>
        <w:rPr>
          <w:rFonts w:ascii="Trebuchet MS" w:hAnsi="Trebuchet MS" w:cs="Arial"/>
        </w:rPr>
      </w:pPr>
      <w:r w:rsidRPr="009600F2">
        <w:rPr>
          <w:rFonts w:ascii="Trebuchet MS" w:hAnsi="Trebuchet MS" w:cs="Arial"/>
        </w:rPr>
        <w:t>Le locataire aura à sa charge la totalité des travaux d’équipement et de câblage de son local.</w:t>
      </w:r>
    </w:p>
    <w:p w14:paraId="072F80D8" w14:textId="77777777" w:rsidR="009600F2" w:rsidRPr="009600F2" w:rsidRDefault="009600F2" w:rsidP="009600F2">
      <w:pPr>
        <w:spacing w:after="0"/>
        <w:rPr>
          <w:rFonts w:ascii="Trebuchet MS" w:hAnsi="Trebuchet MS" w:cs="Arial"/>
          <w:b/>
        </w:rPr>
      </w:pPr>
    </w:p>
    <w:p w14:paraId="446E8AE7" w14:textId="77777777" w:rsidR="009600F2" w:rsidRPr="009600F2" w:rsidRDefault="009600F2" w:rsidP="009600F2">
      <w:pPr>
        <w:spacing w:after="0"/>
        <w:rPr>
          <w:rFonts w:ascii="Trebuchet MS" w:hAnsi="Trebuchet MS" w:cs="Arial"/>
        </w:rPr>
      </w:pPr>
      <w:r w:rsidRPr="009600F2">
        <w:rPr>
          <w:rFonts w:ascii="Trebuchet MS" w:hAnsi="Trebuchet MS" w:cs="Arial"/>
          <w:b/>
        </w:rPr>
        <w:t xml:space="preserve">Equipement en eau potable et évacuation : </w:t>
      </w:r>
      <w:r w:rsidRPr="009600F2">
        <w:rPr>
          <w:rFonts w:ascii="Trebuchet MS" w:hAnsi="Trebuchet MS" w:cs="Arial"/>
        </w:rPr>
        <w:t>Chaque local est équipé d’une arrivée Eau Potable avec robinet d’arrêt raccordée à la gaine technique ainsi que d’une attente au sol au réseau d’évacuation des eaux usées, raccordée au réseau « collectif » de la zone d’activités économiques.</w:t>
      </w:r>
    </w:p>
    <w:p w14:paraId="5FD38EBE" w14:textId="77777777" w:rsidR="009600F2" w:rsidRPr="009600F2" w:rsidRDefault="009600F2" w:rsidP="009600F2">
      <w:pPr>
        <w:spacing w:after="0"/>
        <w:rPr>
          <w:rFonts w:ascii="Trebuchet MS" w:hAnsi="Trebuchet MS" w:cs="Arial"/>
        </w:rPr>
      </w:pPr>
      <w:r w:rsidRPr="009600F2">
        <w:rPr>
          <w:rFonts w:ascii="Trebuchet MS" w:hAnsi="Trebuchet MS" w:cs="Arial"/>
        </w:rPr>
        <w:t>Au cas où les activités exercées par les utilisateurs nécessiteraient des traitements ou des pré traitements spécifiques, le locataire aura à sa charge la réalisation des ouvrages correspondants dans les zones prévues à cet effet.</w:t>
      </w:r>
    </w:p>
    <w:p w14:paraId="5217EC29" w14:textId="77777777" w:rsidR="009600F2" w:rsidRPr="009600F2" w:rsidRDefault="009600F2" w:rsidP="009600F2">
      <w:pPr>
        <w:spacing w:after="0"/>
        <w:rPr>
          <w:rFonts w:ascii="Trebuchet MS" w:hAnsi="Trebuchet MS" w:cs="Arial"/>
        </w:rPr>
      </w:pPr>
    </w:p>
    <w:p w14:paraId="7ACBB243" w14:textId="5EEEF38F" w:rsidR="009600F2" w:rsidRPr="009600F2" w:rsidRDefault="009600F2" w:rsidP="009600F2">
      <w:pPr>
        <w:pStyle w:val="Titre2"/>
        <w:rPr>
          <w:rFonts w:ascii="Trebuchet MS" w:hAnsi="Trebuchet MS"/>
          <w:sz w:val="22"/>
          <w:szCs w:val="22"/>
        </w:rPr>
      </w:pPr>
      <w:bookmarkStart w:id="5" w:name="_Toc157776587"/>
      <w:r w:rsidRPr="009600F2">
        <w:rPr>
          <w:rFonts w:ascii="Trebuchet MS" w:hAnsi="Trebuchet MS"/>
          <w:sz w:val="22"/>
          <w:szCs w:val="22"/>
        </w:rPr>
        <w:t>Parties communes</w:t>
      </w:r>
      <w:bookmarkEnd w:id="5"/>
    </w:p>
    <w:p w14:paraId="16CE325F" w14:textId="77777777" w:rsidR="009600F2" w:rsidRPr="009600F2" w:rsidRDefault="009600F2" w:rsidP="009600F2">
      <w:pPr>
        <w:spacing w:after="0"/>
        <w:rPr>
          <w:rFonts w:ascii="Trebuchet MS" w:hAnsi="Trebuchet MS"/>
        </w:rPr>
      </w:pPr>
    </w:p>
    <w:p w14:paraId="7382BE94" w14:textId="77777777" w:rsidR="009600F2" w:rsidRPr="009600F2" w:rsidRDefault="009600F2" w:rsidP="009600F2">
      <w:pPr>
        <w:tabs>
          <w:tab w:val="left" w:pos="4320"/>
        </w:tabs>
        <w:spacing w:after="0"/>
        <w:rPr>
          <w:rFonts w:ascii="Trebuchet MS" w:hAnsi="Trebuchet MS" w:cs="Arial"/>
        </w:rPr>
      </w:pPr>
      <w:r w:rsidRPr="009600F2">
        <w:rPr>
          <w:rFonts w:ascii="Trebuchet MS" w:hAnsi="Trebuchet MS" w:cs="Arial"/>
        </w:rPr>
        <w:t>Sont considérées comme parties communes des locaux : le local technique, les sanitaires et la cour de service, dans la mesure où ces équipements sont fonctionnels à la mise en service de la zone d’activité économique.</w:t>
      </w:r>
    </w:p>
    <w:p w14:paraId="79D638E9" w14:textId="77777777" w:rsidR="009600F2" w:rsidRPr="009600F2" w:rsidRDefault="009600F2" w:rsidP="009600F2">
      <w:pPr>
        <w:spacing w:after="0"/>
        <w:rPr>
          <w:rFonts w:ascii="Trebuchet MS" w:hAnsi="Trebuchet MS" w:cs="Arial"/>
        </w:rPr>
      </w:pPr>
      <w:r w:rsidRPr="009600F2">
        <w:rPr>
          <w:rFonts w:ascii="Trebuchet MS" w:hAnsi="Trebuchet MS" w:cs="Arial"/>
          <w:b/>
        </w:rPr>
        <w:lastRenderedPageBreak/>
        <w:t>Sanitaires (charge sur dalle : 150daN/m²) :</w:t>
      </w:r>
      <w:r w:rsidRPr="009600F2">
        <w:rPr>
          <w:rFonts w:ascii="Trebuchet MS" w:hAnsi="Trebuchet MS" w:cs="Arial"/>
        </w:rPr>
        <w:t xml:space="preserve"> </w:t>
      </w:r>
      <w:r w:rsidRPr="009600F2">
        <w:rPr>
          <w:rFonts w:ascii="Trebuchet MS" w:hAnsi="Trebuchet MS" w:cs="Arial"/>
        </w:rPr>
        <w:tab/>
        <w:t xml:space="preserve">Local accessible uniquement depuis l’extérieur. Grés-émaillé au sol, plinthes à gorge périphérique. Faïence murale sur </w:t>
      </w:r>
      <w:smartTag w:uri="urn:schemas-microsoft-com:office:smarttags" w:element="metricconverter">
        <w:smartTagPr>
          <w:attr w:name="ProductID" w:val="1,80 m"/>
        </w:smartTagPr>
        <w:r w:rsidRPr="009600F2">
          <w:rPr>
            <w:rFonts w:ascii="Trebuchet MS" w:hAnsi="Trebuchet MS" w:cs="Arial"/>
          </w:rPr>
          <w:t>1,80 m</w:t>
        </w:r>
      </w:smartTag>
      <w:r w:rsidRPr="009600F2">
        <w:rPr>
          <w:rFonts w:ascii="Trebuchet MS" w:hAnsi="Trebuchet MS" w:cs="Arial"/>
        </w:rPr>
        <w:t xml:space="preserve"> de hauteur. Peinture glycéro sur mur et plafond.</w:t>
      </w:r>
    </w:p>
    <w:p w14:paraId="2A523A4F" w14:textId="77777777" w:rsidR="009600F2" w:rsidRPr="009600F2" w:rsidRDefault="009600F2" w:rsidP="009600F2">
      <w:pPr>
        <w:spacing w:after="0"/>
        <w:rPr>
          <w:rFonts w:ascii="Trebuchet MS" w:hAnsi="Trebuchet MS" w:cs="Arial"/>
        </w:rPr>
      </w:pPr>
      <w:r w:rsidRPr="009600F2">
        <w:rPr>
          <w:rFonts w:ascii="Trebuchet MS" w:hAnsi="Trebuchet MS" w:cs="Arial"/>
        </w:rPr>
        <w:t>Lavabo sur console de 0,55 x 0,45 avec robinet poussoir à fermeture temporisée – mécanisme autonettoyant.</w:t>
      </w:r>
    </w:p>
    <w:p w14:paraId="2F939F53" w14:textId="77777777" w:rsidR="009600F2" w:rsidRPr="009600F2" w:rsidRDefault="009600F2" w:rsidP="009600F2">
      <w:pPr>
        <w:spacing w:after="0"/>
        <w:ind w:hanging="1276"/>
        <w:rPr>
          <w:rFonts w:ascii="Trebuchet MS" w:hAnsi="Trebuchet MS" w:cs="Arial"/>
        </w:rPr>
      </w:pPr>
      <w:r w:rsidRPr="009600F2">
        <w:rPr>
          <w:rFonts w:ascii="Trebuchet MS" w:hAnsi="Trebuchet MS" w:cs="Arial"/>
        </w:rPr>
        <w:tab/>
        <w:t>Cuvette WC, accessible handicapés, en porcelaine vitrifiée de couleur blanche, équipée d’un réservoir 3/6 l en porcelaine vitrifiée de couleur blanche à bouton poussoir. Abattant double. Barre de relèvement en laiton chromé. Porte papier.</w:t>
      </w:r>
    </w:p>
    <w:p w14:paraId="4D53F696" w14:textId="77777777" w:rsidR="009600F2" w:rsidRPr="009600F2" w:rsidRDefault="009600F2" w:rsidP="009600F2">
      <w:pPr>
        <w:spacing w:after="0"/>
        <w:ind w:hanging="1276"/>
        <w:rPr>
          <w:rFonts w:ascii="Trebuchet MS" w:hAnsi="Trebuchet MS" w:cs="Arial"/>
        </w:rPr>
      </w:pPr>
      <w:r w:rsidRPr="009600F2">
        <w:rPr>
          <w:rFonts w:ascii="Trebuchet MS" w:hAnsi="Trebuchet MS" w:cs="Arial"/>
        </w:rPr>
        <w:tab/>
        <w:t xml:space="preserve">Hublot d’éclairage étanche, avec interrupteur lumineux temporisé </w:t>
      </w:r>
      <w:smartTag w:uri="urn:schemas-microsoft-com:office:smarttags" w:element="metricconverter">
        <w:smartTagPr>
          <w:attr w:name="ProductID" w:val="10 A"/>
        </w:smartTagPr>
        <w:r w:rsidRPr="009600F2">
          <w:rPr>
            <w:rFonts w:ascii="Trebuchet MS" w:hAnsi="Trebuchet MS" w:cs="Arial"/>
          </w:rPr>
          <w:t>10 A</w:t>
        </w:r>
      </w:smartTag>
      <w:r w:rsidRPr="009600F2">
        <w:rPr>
          <w:rFonts w:ascii="Trebuchet MS" w:hAnsi="Trebuchet MS" w:cs="Arial"/>
        </w:rPr>
        <w:t>.</w:t>
      </w:r>
    </w:p>
    <w:p w14:paraId="2927C49E" w14:textId="77777777" w:rsidR="009600F2" w:rsidRPr="009600F2" w:rsidRDefault="009600F2" w:rsidP="009600F2">
      <w:pPr>
        <w:tabs>
          <w:tab w:val="left" w:pos="4320"/>
        </w:tabs>
        <w:spacing w:after="0"/>
        <w:ind w:left="4320" w:hanging="4320"/>
        <w:rPr>
          <w:rFonts w:ascii="Trebuchet MS" w:hAnsi="Trebuchet MS" w:cs="Arial"/>
        </w:rPr>
      </w:pPr>
    </w:p>
    <w:p w14:paraId="75AE98FE" w14:textId="77777777" w:rsidR="009600F2" w:rsidRPr="009600F2" w:rsidRDefault="009600F2" w:rsidP="009600F2">
      <w:pPr>
        <w:spacing w:after="0"/>
        <w:rPr>
          <w:rFonts w:ascii="Trebuchet MS" w:hAnsi="Trebuchet MS" w:cs="Arial"/>
        </w:rPr>
      </w:pPr>
      <w:r w:rsidRPr="009600F2">
        <w:rPr>
          <w:rFonts w:ascii="Trebuchet MS" w:hAnsi="Trebuchet MS" w:cs="Arial"/>
          <w:b/>
        </w:rPr>
        <w:t>Local technique :</w:t>
      </w:r>
      <w:r w:rsidRPr="009600F2">
        <w:rPr>
          <w:rFonts w:ascii="Trebuchet MS" w:hAnsi="Trebuchet MS" w:cs="Arial"/>
        </w:rPr>
        <w:tab/>
        <w:t>Local accessible uniquement depuis l’extérieur. Finition brute, peinture glycéro murs et plafonds. Eclairage par hublots avec interrupteur lumineux temporisé.</w:t>
      </w:r>
    </w:p>
    <w:p w14:paraId="46303FEF" w14:textId="77777777" w:rsidR="009600F2" w:rsidRPr="009600F2" w:rsidRDefault="009600F2" w:rsidP="009600F2">
      <w:pPr>
        <w:spacing w:after="0"/>
        <w:rPr>
          <w:rFonts w:ascii="Trebuchet MS" w:hAnsi="Trebuchet MS" w:cs="Arial"/>
        </w:rPr>
      </w:pPr>
    </w:p>
    <w:p w14:paraId="441190CF" w14:textId="3911C398" w:rsidR="009600F2" w:rsidRDefault="009600F2" w:rsidP="009600F2">
      <w:pPr>
        <w:spacing w:after="0"/>
        <w:rPr>
          <w:rFonts w:ascii="Trebuchet MS" w:hAnsi="Trebuchet MS" w:cs="Arial"/>
        </w:rPr>
      </w:pPr>
      <w:r w:rsidRPr="009600F2">
        <w:rPr>
          <w:rFonts w:ascii="Trebuchet MS" w:hAnsi="Trebuchet MS" w:cs="Arial"/>
          <w:b/>
        </w:rPr>
        <w:t xml:space="preserve">Cour de service et circulation extérieure : </w:t>
      </w:r>
      <w:r w:rsidRPr="009600F2">
        <w:rPr>
          <w:rFonts w:ascii="Trebuchet MS" w:hAnsi="Trebuchet MS" w:cs="Arial"/>
        </w:rPr>
        <w:t>Eclairage par hublot étanche sur façades (pour les circulations périphériques du bâtiment et des zones de stockage poubelles) par hublot pour parking et aire de retournement. Commande par interrupteur horaire programmable placé dans le local technique.</w:t>
      </w:r>
    </w:p>
    <w:p w14:paraId="798964DF" w14:textId="77777777" w:rsidR="009600F2" w:rsidRPr="009600F2" w:rsidRDefault="009600F2" w:rsidP="009600F2">
      <w:pPr>
        <w:spacing w:after="0"/>
        <w:rPr>
          <w:rFonts w:ascii="Trebuchet MS" w:hAnsi="Trebuchet MS" w:cs="Arial"/>
        </w:rPr>
      </w:pPr>
    </w:p>
    <w:p w14:paraId="582DFFCA" w14:textId="77777777" w:rsidR="009600F2" w:rsidRDefault="009600F2" w:rsidP="009600F2">
      <w:pPr>
        <w:tabs>
          <w:tab w:val="left" w:pos="1260"/>
        </w:tabs>
        <w:spacing w:after="0"/>
        <w:rPr>
          <w:rFonts w:ascii="Trebuchet MS" w:hAnsi="Trebuchet MS" w:cs="Arial"/>
        </w:rPr>
      </w:pPr>
      <w:r w:rsidRPr="009600F2">
        <w:rPr>
          <w:rFonts w:ascii="Trebuchet MS" w:hAnsi="Trebuchet MS" w:cs="Arial"/>
          <w:b/>
        </w:rPr>
        <w:t>Extérieurs :</w:t>
      </w:r>
      <w:r w:rsidRPr="009600F2">
        <w:rPr>
          <w:rFonts w:ascii="Trebuchet MS" w:hAnsi="Trebuchet MS" w:cs="Arial"/>
        </w:rPr>
        <w:t xml:space="preserve"> </w:t>
      </w:r>
    </w:p>
    <w:p w14:paraId="5896A8C2" w14:textId="26EFCA3B" w:rsidR="009600F2" w:rsidRPr="009600F2" w:rsidRDefault="009600F2" w:rsidP="009600F2">
      <w:pPr>
        <w:tabs>
          <w:tab w:val="left" w:pos="1260"/>
        </w:tabs>
        <w:spacing w:after="0"/>
        <w:rPr>
          <w:rFonts w:ascii="Trebuchet MS" w:hAnsi="Trebuchet MS" w:cs="Arial"/>
        </w:rPr>
      </w:pPr>
      <w:r w:rsidRPr="009600F2">
        <w:rPr>
          <w:rFonts w:ascii="Trebuchet MS" w:hAnsi="Trebuchet MS" w:cs="Arial"/>
        </w:rPr>
        <w:tab/>
      </w:r>
    </w:p>
    <w:p w14:paraId="26D4F883" w14:textId="77777777" w:rsidR="009600F2" w:rsidRPr="009600F2" w:rsidRDefault="009600F2" w:rsidP="009600F2">
      <w:pPr>
        <w:tabs>
          <w:tab w:val="left" w:pos="1260"/>
        </w:tabs>
        <w:spacing w:after="0"/>
        <w:rPr>
          <w:rFonts w:ascii="Trebuchet MS" w:hAnsi="Trebuchet MS" w:cs="Arial"/>
        </w:rPr>
      </w:pPr>
      <w:r w:rsidRPr="009600F2">
        <w:rPr>
          <w:rFonts w:ascii="Trebuchet MS" w:hAnsi="Trebuchet MS" w:cs="Arial"/>
        </w:rPr>
        <w:t>Extérieur privatif : Cour de service en béton bitumeux, délimité par des bordures de stationnement, avec forme de pente pour recueil des eaux pluviales dans les regards et réseaux adaptés.</w:t>
      </w:r>
    </w:p>
    <w:p w14:paraId="534E91DB" w14:textId="77777777" w:rsidR="009600F2" w:rsidRPr="009600F2" w:rsidRDefault="009600F2" w:rsidP="009600F2">
      <w:pPr>
        <w:tabs>
          <w:tab w:val="left" w:pos="1260"/>
          <w:tab w:val="left" w:pos="2520"/>
        </w:tabs>
        <w:spacing w:after="0"/>
        <w:rPr>
          <w:rFonts w:ascii="Trebuchet MS" w:hAnsi="Trebuchet MS" w:cs="Arial"/>
        </w:rPr>
      </w:pPr>
      <w:r w:rsidRPr="009600F2">
        <w:rPr>
          <w:rFonts w:ascii="Trebuchet MS" w:hAnsi="Trebuchet MS" w:cs="Arial"/>
        </w:rPr>
        <w:t>Matérialisation des stationnements.</w:t>
      </w:r>
    </w:p>
    <w:p w14:paraId="083E575A" w14:textId="77777777" w:rsidR="009600F2" w:rsidRPr="009600F2" w:rsidRDefault="009600F2" w:rsidP="009600F2">
      <w:pPr>
        <w:tabs>
          <w:tab w:val="left" w:pos="1260"/>
          <w:tab w:val="left" w:pos="2520"/>
        </w:tabs>
        <w:spacing w:after="0"/>
        <w:rPr>
          <w:rFonts w:ascii="Trebuchet MS" w:hAnsi="Trebuchet MS" w:cs="Arial"/>
        </w:rPr>
      </w:pPr>
      <w:r w:rsidRPr="009600F2">
        <w:rPr>
          <w:rFonts w:ascii="Trebuchet MS" w:hAnsi="Trebuchet MS" w:cs="Arial"/>
        </w:rPr>
        <w:t>Circulation périphérique des bâtiments : coursives en béton.</w:t>
      </w:r>
    </w:p>
    <w:p w14:paraId="5AA9D489" w14:textId="77777777" w:rsidR="009600F2" w:rsidRPr="009600F2" w:rsidRDefault="009600F2" w:rsidP="009600F2">
      <w:pPr>
        <w:tabs>
          <w:tab w:val="left" w:pos="1260"/>
          <w:tab w:val="left" w:pos="2520"/>
        </w:tabs>
        <w:spacing w:after="0"/>
        <w:rPr>
          <w:rFonts w:ascii="Trebuchet MS" w:hAnsi="Trebuchet MS" w:cs="Arial"/>
        </w:rPr>
      </w:pPr>
      <w:r w:rsidRPr="009600F2">
        <w:rPr>
          <w:rFonts w:ascii="Trebuchet MS" w:hAnsi="Trebuchet MS" w:cs="Arial"/>
        </w:rPr>
        <w:t>Espaces verts : engazonnement et plantations d’arbres, système d’arrosage.</w:t>
      </w:r>
    </w:p>
    <w:p w14:paraId="404B787E" w14:textId="77777777" w:rsidR="009600F2" w:rsidRPr="009600F2" w:rsidRDefault="009600F2" w:rsidP="009600F2">
      <w:pPr>
        <w:tabs>
          <w:tab w:val="left" w:pos="1260"/>
          <w:tab w:val="left" w:pos="2520"/>
        </w:tabs>
        <w:spacing w:after="0"/>
        <w:rPr>
          <w:rFonts w:ascii="Trebuchet MS" w:hAnsi="Trebuchet MS" w:cs="Arial"/>
        </w:rPr>
      </w:pPr>
      <w:r w:rsidRPr="009600F2">
        <w:rPr>
          <w:rFonts w:ascii="Trebuchet MS" w:hAnsi="Trebuchet MS" w:cs="Arial"/>
        </w:rPr>
        <w:t>Système de collecte des déchets.</w:t>
      </w:r>
    </w:p>
    <w:p w14:paraId="2A5A42C1" w14:textId="77777777" w:rsidR="009600F2" w:rsidRPr="009600F2" w:rsidRDefault="009600F2" w:rsidP="009600F2">
      <w:pPr>
        <w:tabs>
          <w:tab w:val="left" w:pos="0"/>
        </w:tabs>
        <w:spacing w:after="0"/>
        <w:rPr>
          <w:rFonts w:ascii="Trebuchet MS" w:hAnsi="Trebuchet MS" w:cs="Arial"/>
          <w:b/>
        </w:rPr>
      </w:pPr>
    </w:p>
    <w:p w14:paraId="63BFBCCE" w14:textId="77777777" w:rsidR="009600F2" w:rsidRPr="009600F2" w:rsidRDefault="009600F2" w:rsidP="009600F2">
      <w:pPr>
        <w:tabs>
          <w:tab w:val="left" w:pos="0"/>
        </w:tabs>
        <w:spacing w:after="0"/>
        <w:rPr>
          <w:rFonts w:ascii="Trebuchet MS" w:hAnsi="Trebuchet MS" w:cs="Arial"/>
        </w:rPr>
      </w:pPr>
      <w:r w:rsidRPr="009600F2">
        <w:rPr>
          <w:rFonts w:ascii="Trebuchet MS" w:hAnsi="Trebuchet MS" w:cs="Arial"/>
          <w:b/>
        </w:rPr>
        <w:t xml:space="preserve">Extérieurs communs à tous les bâtiments : </w:t>
      </w:r>
      <w:r w:rsidRPr="009600F2">
        <w:rPr>
          <w:rFonts w:ascii="Trebuchet MS" w:hAnsi="Trebuchet MS" w:cs="Arial"/>
        </w:rPr>
        <w:t>Il s’agit de la rue du Lycée, complétée par les réseaux situés sous son emprise. Cette voie et les réseaux correspondants sont destinés à rester dans le patrimoine du TO ou des collectivités ou concessionnaires dans les champs de compétence respectif.</w:t>
      </w:r>
    </w:p>
    <w:p w14:paraId="4DBB0ABE" w14:textId="77777777" w:rsidR="009600F2" w:rsidRPr="009600F2" w:rsidRDefault="009600F2" w:rsidP="009600F2">
      <w:pPr>
        <w:tabs>
          <w:tab w:val="left" w:pos="2520"/>
          <w:tab w:val="left" w:pos="4320"/>
        </w:tabs>
        <w:spacing w:after="0"/>
        <w:ind w:left="4320" w:hanging="4320"/>
        <w:jc w:val="center"/>
        <w:rPr>
          <w:rFonts w:ascii="Trebuchet MS" w:hAnsi="Trebuchet MS" w:cs="Arial"/>
        </w:rPr>
      </w:pPr>
    </w:p>
    <w:p w14:paraId="0870C983" w14:textId="1B98080C" w:rsidR="009600F2" w:rsidRPr="009600F2" w:rsidRDefault="009600F2" w:rsidP="009600F2">
      <w:pPr>
        <w:tabs>
          <w:tab w:val="left" w:pos="1080"/>
        </w:tabs>
        <w:spacing w:after="0" w:line="240" w:lineRule="auto"/>
        <w:jc w:val="both"/>
        <w:rPr>
          <w:rFonts w:ascii="Trebuchet MS" w:eastAsia="Times New Roman" w:hAnsi="Trebuchet MS" w:cs="Arial"/>
          <w:lang w:eastAsia="fr-FR"/>
        </w:rPr>
      </w:pPr>
      <w:r w:rsidRPr="009600F2">
        <w:rPr>
          <w:rFonts w:ascii="Trebuchet MS" w:hAnsi="Trebuchet MS" w:cs="Arial"/>
          <w:b/>
        </w:rPr>
        <w:t xml:space="preserve">Photovoltaïque : </w:t>
      </w:r>
      <w:r w:rsidRPr="009600F2">
        <w:rPr>
          <w:rFonts w:ascii="Trebuchet MS" w:hAnsi="Trebuchet MS" w:cs="Arial"/>
        </w:rPr>
        <w:t>L’usage des toitures pour l’exploitation d’installations photovoltaïques est réservé au profit exclusif du TO, propriétaire.</w:t>
      </w:r>
    </w:p>
    <w:p w14:paraId="51A48833" w14:textId="77777777" w:rsidR="005D6A46" w:rsidRPr="00987A5E" w:rsidRDefault="005D6A46" w:rsidP="005D6A46">
      <w:pPr>
        <w:tabs>
          <w:tab w:val="left" w:pos="900"/>
          <w:tab w:val="decimal" w:leader="dot" w:pos="9072"/>
        </w:tabs>
        <w:spacing w:after="0" w:line="240" w:lineRule="auto"/>
        <w:ind w:left="902" w:hanging="902"/>
        <w:jc w:val="both"/>
        <w:rPr>
          <w:rFonts w:ascii="Trebuchet MS" w:eastAsia="Times New Roman" w:hAnsi="Trebuchet MS" w:cs="Tahoma"/>
          <w:lang w:eastAsia="fr-FR"/>
        </w:rPr>
      </w:pPr>
    </w:p>
    <w:p w14:paraId="085B845D" w14:textId="77777777" w:rsidR="005D6A46" w:rsidRPr="00987A5E" w:rsidRDefault="005D6A46" w:rsidP="00AC755C">
      <w:pPr>
        <w:pStyle w:val="Titre1"/>
        <w:rPr>
          <w:rFonts w:eastAsia="Times New Roman"/>
          <w:lang w:eastAsia="fr-FR"/>
        </w:rPr>
      </w:pPr>
      <w:bookmarkStart w:id="6" w:name="_Toc157776588"/>
      <w:r w:rsidRPr="00987A5E">
        <w:rPr>
          <w:rFonts w:eastAsia="Times New Roman"/>
          <w:lang w:eastAsia="fr-FR"/>
        </w:rPr>
        <w:t>INSTALLATION DES ENTREPRISES ET MODIFICATION DES BATIMENTS</w:t>
      </w:r>
      <w:bookmarkEnd w:id="6"/>
    </w:p>
    <w:p w14:paraId="39F1A9EB" w14:textId="77777777" w:rsidR="005D6A46" w:rsidRPr="00987A5E" w:rsidRDefault="005D6A46" w:rsidP="005D6A46">
      <w:pPr>
        <w:spacing w:after="0" w:line="240" w:lineRule="auto"/>
        <w:jc w:val="both"/>
        <w:rPr>
          <w:rFonts w:ascii="Trebuchet MS" w:eastAsia="Times New Roman" w:hAnsi="Trebuchet MS" w:cs="Arial"/>
          <w:lang w:eastAsia="fr-FR"/>
        </w:rPr>
      </w:pPr>
    </w:p>
    <w:p w14:paraId="1DAAC642"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locaux sont livrés finis à l’extérieur et bruts à l’intérieur, de manière à laisser à chaque locataire la possibilité de créer les aménagements adaptés à son activité.</w:t>
      </w:r>
    </w:p>
    <w:p w14:paraId="3B848A66" w14:textId="77777777" w:rsidR="005D6A46" w:rsidRPr="00987A5E" w:rsidRDefault="005D6A46" w:rsidP="005D6A46">
      <w:pPr>
        <w:tabs>
          <w:tab w:val="left" w:pos="900"/>
          <w:tab w:val="decimal" w:leader="dot" w:pos="9072"/>
        </w:tabs>
        <w:spacing w:after="0" w:line="240" w:lineRule="auto"/>
        <w:jc w:val="both"/>
        <w:rPr>
          <w:rFonts w:ascii="Trebuchet MS" w:eastAsia="Times New Roman" w:hAnsi="Trebuchet MS" w:cs="Arial"/>
          <w:b/>
          <w:bCs/>
          <w:lang w:eastAsia="fr-FR"/>
        </w:rPr>
      </w:pPr>
      <w:bookmarkStart w:id="7" w:name="_Toc13649936"/>
    </w:p>
    <w:p w14:paraId="66BE3C46" w14:textId="656550CB" w:rsidR="005D6A46" w:rsidRPr="00987A5E" w:rsidRDefault="005D6A46" w:rsidP="005D6A46">
      <w:pPr>
        <w:pStyle w:val="Titre2"/>
        <w:rPr>
          <w:rFonts w:ascii="Trebuchet MS" w:hAnsi="Trebuchet MS"/>
          <w:sz w:val="22"/>
          <w:szCs w:val="22"/>
          <w:lang w:eastAsia="fr-FR"/>
        </w:rPr>
      </w:pPr>
      <w:bookmarkStart w:id="8" w:name="_Toc157776589"/>
      <w:r w:rsidRPr="00987A5E">
        <w:rPr>
          <w:rFonts w:ascii="Trebuchet MS" w:hAnsi="Trebuchet MS"/>
          <w:sz w:val="22"/>
          <w:szCs w:val="22"/>
          <w:lang w:eastAsia="fr-FR"/>
        </w:rPr>
        <w:t>A</w:t>
      </w:r>
      <w:bookmarkEnd w:id="7"/>
      <w:r w:rsidR="005D130D">
        <w:rPr>
          <w:rFonts w:ascii="Trebuchet MS" w:hAnsi="Trebuchet MS"/>
          <w:sz w:val="22"/>
          <w:szCs w:val="22"/>
          <w:lang w:eastAsia="fr-FR"/>
        </w:rPr>
        <w:t>ménagements intérieurs - généralités</w:t>
      </w:r>
      <w:bookmarkEnd w:id="8"/>
    </w:p>
    <w:p w14:paraId="2B1B45BD" w14:textId="77777777" w:rsidR="005D6A46" w:rsidRPr="00987A5E" w:rsidRDefault="005D6A46" w:rsidP="005D6A46">
      <w:pPr>
        <w:spacing w:after="0" w:line="240" w:lineRule="auto"/>
        <w:jc w:val="both"/>
        <w:rPr>
          <w:rFonts w:ascii="Trebuchet MS" w:eastAsia="Times New Roman" w:hAnsi="Trebuchet MS" w:cs="Arial"/>
          <w:lang w:eastAsia="fr-FR"/>
        </w:rPr>
      </w:pPr>
    </w:p>
    <w:p w14:paraId="504F243F"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D’une manière générale, </w:t>
      </w:r>
      <w:r w:rsidRPr="00987A5E">
        <w:rPr>
          <w:rFonts w:ascii="Trebuchet MS" w:eastAsia="Times New Roman" w:hAnsi="Trebuchet MS" w:cs="Arial"/>
          <w:u w:val="single"/>
          <w:lang w:eastAsia="fr-FR"/>
        </w:rPr>
        <w:t>sont autorisés</w:t>
      </w:r>
      <w:r w:rsidRPr="00987A5E">
        <w:rPr>
          <w:rFonts w:ascii="Trebuchet MS" w:eastAsia="Times New Roman" w:hAnsi="Trebuchet MS" w:cs="Arial"/>
          <w:lang w:eastAsia="fr-FR"/>
        </w:rPr>
        <w:t xml:space="preserve"> les aménagements intérieurs nécessaires à la bonne marche de l’entreprise.</w:t>
      </w:r>
    </w:p>
    <w:p w14:paraId="072E74C2" w14:textId="77777777" w:rsidR="005D6A46" w:rsidRPr="00987A5E" w:rsidRDefault="005D6A46" w:rsidP="005D6A46">
      <w:pPr>
        <w:spacing w:after="0" w:line="240" w:lineRule="auto"/>
        <w:jc w:val="both"/>
        <w:rPr>
          <w:rFonts w:ascii="Trebuchet MS" w:eastAsia="Times New Roman" w:hAnsi="Trebuchet MS" w:cs="Arial"/>
          <w:lang w:eastAsia="fr-FR"/>
        </w:rPr>
      </w:pPr>
    </w:p>
    <w:p w14:paraId="1C41F139" w14:textId="77777777" w:rsidR="005D6A46" w:rsidRPr="00987A5E" w:rsidRDefault="005D6A46" w:rsidP="005D6A46">
      <w:pPr>
        <w:spacing w:after="0" w:line="240" w:lineRule="auto"/>
        <w:ind w:firstLine="360"/>
        <w:jc w:val="both"/>
        <w:rPr>
          <w:rFonts w:ascii="Trebuchet MS" w:eastAsia="Times New Roman" w:hAnsi="Trebuchet MS" w:cs="Arial"/>
          <w:lang w:eastAsia="fr-FR"/>
        </w:rPr>
      </w:pPr>
      <w:r w:rsidRPr="00987A5E">
        <w:rPr>
          <w:rFonts w:ascii="Trebuchet MS" w:eastAsia="Times New Roman" w:hAnsi="Trebuchet MS" w:cs="Arial"/>
          <w:lang w:eastAsia="fr-FR"/>
        </w:rPr>
        <w:t>Il appartient au preneur de réaliser les aménagements nécessaires à l’exercice de son activité comme :</w:t>
      </w:r>
    </w:p>
    <w:p w14:paraId="28CFDAC5" w14:textId="77777777" w:rsidR="005D6A46" w:rsidRPr="00987A5E" w:rsidRDefault="005D6A46" w:rsidP="005D6A46">
      <w:pPr>
        <w:spacing w:after="0" w:line="240" w:lineRule="auto"/>
        <w:jc w:val="both"/>
        <w:rPr>
          <w:rFonts w:ascii="Trebuchet MS" w:eastAsia="Times New Roman" w:hAnsi="Trebuchet MS" w:cs="Arial"/>
          <w:lang w:eastAsia="fr-FR"/>
        </w:rPr>
      </w:pPr>
    </w:p>
    <w:p w14:paraId="490880D9" w14:textId="77777777" w:rsidR="005D6A46" w:rsidRPr="00987A5E" w:rsidRDefault="005D6A46" w:rsidP="005D6A46">
      <w:pPr>
        <w:numPr>
          <w:ilvl w:val="0"/>
          <w:numId w:val="4"/>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la</w:t>
      </w:r>
      <w:proofErr w:type="gramEnd"/>
      <w:r w:rsidRPr="00987A5E">
        <w:rPr>
          <w:rFonts w:ascii="Trebuchet MS" w:eastAsia="Times New Roman" w:hAnsi="Trebuchet MS" w:cs="Arial"/>
          <w:lang w:eastAsia="fr-FR"/>
        </w:rPr>
        <w:t xml:space="preserve"> réalisation des réseaux de distribution à l’intérieur du local, eau, électricité, téléphone, etc…</w:t>
      </w:r>
    </w:p>
    <w:p w14:paraId="52B715B1" w14:textId="77777777" w:rsidR="005D6A46" w:rsidRPr="00987A5E" w:rsidRDefault="005D6A46" w:rsidP="005D6A46">
      <w:pPr>
        <w:numPr>
          <w:ilvl w:val="0"/>
          <w:numId w:val="4"/>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lastRenderedPageBreak/>
        <w:t>l’obtention</w:t>
      </w:r>
      <w:proofErr w:type="gramEnd"/>
      <w:r w:rsidRPr="00987A5E">
        <w:rPr>
          <w:rFonts w:ascii="Trebuchet MS" w:eastAsia="Times New Roman" w:hAnsi="Trebuchet MS" w:cs="Arial"/>
          <w:lang w:eastAsia="fr-FR"/>
        </w:rPr>
        <w:t xml:space="preserve"> des agréments ou conformité nécessaires aux raccordements par les exploitants des réseaux.</w:t>
      </w:r>
    </w:p>
    <w:p w14:paraId="1AF9F00F" w14:textId="77777777" w:rsidR="005D6A46" w:rsidRPr="00987A5E" w:rsidRDefault="005D6A46" w:rsidP="005D6A46">
      <w:pPr>
        <w:numPr>
          <w:ilvl w:val="0"/>
          <w:numId w:val="4"/>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La réalisation de tout ouvrage ou dispositif spécifique à l’activité comme : insonorisation, précautions contre l’incendie, protections contre les dégâts des eaux de ruissellement ou d’infiltration, l’effraction, le vol ou les dégradations du bâtiment et des installations privées, soit par malveillance soit par conséquences de l’exercice de l’activité, pollution, rejets toxiques ou corrosifs le tri et la gestion des déchets.</w:t>
      </w:r>
    </w:p>
    <w:p w14:paraId="017B2FF7" w14:textId="77777777" w:rsidR="005D6A46" w:rsidRPr="00987A5E" w:rsidRDefault="005D6A46" w:rsidP="005D6A46">
      <w:pPr>
        <w:spacing w:after="0" w:line="240" w:lineRule="auto"/>
        <w:jc w:val="both"/>
        <w:rPr>
          <w:rFonts w:ascii="Trebuchet MS" w:eastAsia="Times New Roman" w:hAnsi="Trebuchet MS" w:cs="Arial"/>
          <w:lang w:eastAsia="fr-FR"/>
        </w:rPr>
      </w:pPr>
    </w:p>
    <w:p w14:paraId="6DEBD944" w14:textId="77777777" w:rsidR="005D6A46" w:rsidRPr="00987A5E" w:rsidRDefault="005D6A46" w:rsidP="005D6A46">
      <w:pPr>
        <w:spacing w:after="0" w:line="240" w:lineRule="auto"/>
        <w:jc w:val="both"/>
        <w:rPr>
          <w:rFonts w:ascii="Trebuchet MS" w:eastAsia="Times New Roman" w:hAnsi="Trebuchet MS" w:cs="Arial"/>
          <w:b/>
          <w:u w:val="single"/>
          <w:lang w:eastAsia="fr-FR"/>
        </w:rPr>
      </w:pPr>
      <w:r w:rsidRPr="00987A5E">
        <w:rPr>
          <w:rFonts w:ascii="Trebuchet MS" w:eastAsia="Times New Roman" w:hAnsi="Trebuchet MS" w:cs="Arial"/>
          <w:b/>
          <w:lang w:eastAsia="fr-FR"/>
        </w:rPr>
        <w:t xml:space="preserve">Il est en revanche </w:t>
      </w:r>
      <w:r w:rsidRPr="00987A5E">
        <w:rPr>
          <w:rFonts w:ascii="Trebuchet MS" w:eastAsia="Times New Roman" w:hAnsi="Trebuchet MS" w:cs="Arial"/>
          <w:b/>
          <w:u w:val="single"/>
          <w:lang w:eastAsia="fr-FR"/>
        </w:rPr>
        <w:t>interdit</w:t>
      </w:r>
      <w:r w:rsidRPr="00987A5E">
        <w:rPr>
          <w:rFonts w:ascii="Trebuchet MS" w:eastAsia="Times New Roman" w:hAnsi="Trebuchet MS" w:cs="Arial"/>
          <w:b/>
          <w:lang w:eastAsia="fr-FR"/>
        </w:rPr>
        <w:t> :</w:t>
      </w:r>
    </w:p>
    <w:p w14:paraId="0BFAEAF0" w14:textId="77777777" w:rsidR="005D6A46" w:rsidRPr="00987A5E" w:rsidRDefault="005D6A46" w:rsidP="005D6A46">
      <w:pPr>
        <w:spacing w:after="0" w:line="240" w:lineRule="auto"/>
        <w:jc w:val="both"/>
        <w:rPr>
          <w:rFonts w:ascii="Trebuchet MS" w:eastAsia="Times New Roman" w:hAnsi="Trebuchet MS" w:cs="Arial"/>
          <w:u w:val="single"/>
          <w:lang w:eastAsia="fr-FR"/>
        </w:rPr>
      </w:pPr>
    </w:p>
    <w:p w14:paraId="3413A120" w14:textId="77777777" w:rsidR="005D6A46" w:rsidRPr="00987A5E" w:rsidRDefault="005D6A46" w:rsidP="005D6A46">
      <w:pPr>
        <w:numPr>
          <w:ilvl w:val="0"/>
          <w:numId w:val="2"/>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de</w:t>
      </w:r>
      <w:proofErr w:type="gramEnd"/>
      <w:r w:rsidRPr="00987A5E">
        <w:rPr>
          <w:rFonts w:ascii="Trebuchet MS" w:eastAsia="Times New Roman" w:hAnsi="Trebuchet MS" w:cs="Arial"/>
          <w:lang w:eastAsia="fr-FR"/>
        </w:rPr>
        <w:t xml:space="preserve"> modifier les structures du bâtiment,</w:t>
      </w:r>
    </w:p>
    <w:p w14:paraId="70191B58" w14:textId="77777777" w:rsidR="005D6A46" w:rsidRPr="00987A5E" w:rsidRDefault="005D6A46" w:rsidP="005D6A46">
      <w:pPr>
        <w:numPr>
          <w:ilvl w:val="0"/>
          <w:numId w:val="2"/>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de</w:t>
      </w:r>
      <w:proofErr w:type="gramEnd"/>
      <w:r w:rsidRPr="00987A5E">
        <w:rPr>
          <w:rFonts w:ascii="Trebuchet MS" w:eastAsia="Times New Roman" w:hAnsi="Trebuchet MS" w:cs="Arial"/>
          <w:lang w:eastAsia="fr-FR"/>
        </w:rPr>
        <w:t xml:space="preserve"> modifier les façades (sauf en ce qui concerne la pose d’enseigne)</w:t>
      </w:r>
    </w:p>
    <w:p w14:paraId="0E3AED31" w14:textId="77777777" w:rsidR="005D6A46" w:rsidRPr="00987A5E" w:rsidRDefault="005D6A46" w:rsidP="005D6A46">
      <w:pPr>
        <w:numPr>
          <w:ilvl w:val="0"/>
          <w:numId w:val="2"/>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de</w:t>
      </w:r>
      <w:proofErr w:type="gramEnd"/>
      <w:r w:rsidRPr="00987A5E">
        <w:rPr>
          <w:rFonts w:ascii="Trebuchet MS" w:eastAsia="Times New Roman" w:hAnsi="Trebuchet MS" w:cs="Arial"/>
          <w:lang w:eastAsia="fr-FR"/>
        </w:rPr>
        <w:t xml:space="preserve"> créer des aménagements indémontables ou </w:t>
      </w:r>
      <w:proofErr w:type="spellStart"/>
      <w:r w:rsidRPr="00987A5E">
        <w:rPr>
          <w:rFonts w:ascii="Trebuchet MS" w:eastAsia="Times New Roman" w:hAnsi="Trebuchet MS" w:cs="Arial"/>
          <w:lang w:eastAsia="fr-FR"/>
        </w:rPr>
        <w:t>indémolissables</w:t>
      </w:r>
      <w:proofErr w:type="spellEnd"/>
      <w:r w:rsidRPr="00987A5E">
        <w:rPr>
          <w:rFonts w:ascii="Trebuchet MS" w:eastAsia="Times New Roman" w:hAnsi="Trebuchet MS" w:cs="Arial"/>
          <w:lang w:eastAsia="fr-FR"/>
        </w:rPr>
        <w:t xml:space="preserve"> sans remettre en question la solidité générale du bâtiment (socle de fondation de machine de dimensions importantes …),</w:t>
      </w:r>
    </w:p>
    <w:p w14:paraId="05AA2BC6" w14:textId="77777777" w:rsidR="005D6A46" w:rsidRPr="00987A5E" w:rsidRDefault="005D6A46" w:rsidP="005D6A46">
      <w:pPr>
        <w:numPr>
          <w:ilvl w:val="0"/>
          <w:numId w:val="2"/>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d’intervenir</w:t>
      </w:r>
      <w:proofErr w:type="gramEnd"/>
      <w:r w:rsidRPr="00987A5E">
        <w:rPr>
          <w:rFonts w:ascii="Trebuchet MS" w:eastAsia="Times New Roman" w:hAnsi="Trebuchet MS" w:cs="Arial"/>
          <w:lang w:eastAsia="fr-FR"/>
        </w:rPr>
        <w:t xml:space="preserve"> sur la toiture (sauf autorisation expresse).</w:t>
      </w:r>
    </w:p>
    <w:p w14:paraId="6C5DFC88" w14:textId="77777777" w:rsidR="005D6A46" w:rsidRPr="00987A5E" w:rsidRDefault="005D6A46" w:rsidP="005D6A46">
      <w:pPr>
        <w:spacing w:after="0" w:line="240" w:lineRule="auto"/>
        <w:ind w:firstLine="709"/>
        <w:jc w:val="both"/>
        <w:rPr>
          <w:rFonts w:ascii="Trebuchet MS" w:eastAsia="Times New Roman" w:hAnsi="Trebuchet MS" w:cs="Tahoma"/>
          <w:lang w:eastAsia="fr-FR"/>
        </w:rPr>
      </w:pPr>
    </w:p>
    <w:p w14:paraId="6CADD0AF"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locaux mis en location doivent conserver leur polyvalence, par conséquent les transformations envisagées par les locataires ne doivent pas avoir un caractère irréversible.</w:t>
      </w:r>
    </w:p>
    <w:p w14:paraId="632BBD56" w14:textId="77777777" w:rsidR="005D6A46" w:rsidRPr="00987A5E" w:rsidRDefault="005D6A46" w:rsidP="005D6A46">
      <w:pPr>
        <w:spacing w:after="0" w:line="240" w:lineRule="auto"/>
        <w:jc w:val="both"/>
        <w:rPr>
          <w:rFonts w:ascii="Trebuchet MS" w:eastAsia="Times New Roman" w:hAnsi="Trebuchet MS" w:cs="Arial"/>
          <w:lang w:eastAsia="fr-FR"/>
        </w:rPr>
      </w:pPr>
    </w:p>
    <w:p w14:paraId="200B7E83"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Avant toute modification ou aménagement dans les locaux, le locataire devra en établir le projet et demander les autorisations préalables, comme précisé au point 5 du présent document.</w:t>
      </w:r>
    </w:p>
    <w:p w14:paraId="74011B23" w14:textId="77777777" w:rsidR="005D6A46" w:rsidRPr="00987A5E" w:rsidRDefault="005D6A46" w:rsidP="005D6A46">
      <w:pPr>
        <w:spacing w:after="0" w:line="240" w:lineRule="auto"/>
        <w:jc w:val="both"/>
        <w:rPr>
          <w:rFonts w:ascii="Trebuchet MS" w:eastAsia="Times New Roman" w:hAnsi="Trebuchet MS" w:cs="Arial"/>
          <w:lang w:eastAsia="fr-FR"/>
        </w:rPr>
      </w:pPr>
    </w:p>
    <w:p w14:paraId="697B0CB7" w14:textId="2B4DF955"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Ce projet sera soumis aux services du TO qui vérifiera la compatibilité en matière de fonctionnement de structure et de sécurité, et formulera une autorisation au vu de la conformité.</w:t>
      </w:r>
    </w:p>
    <w:p w14:paraId="30A3C430" w14:textId="77777777" w:rsidR="005D6A46" w:rsidRPr="00987A5E" w:rsidRDefault="005D6A46" w:rsidP="005D6A46">
      <w:pPr>
        <w:spacing w:after="0" w:line="240" w:lineRule="auto"/>
        <w:jc w:val="both"/>
        <w:rPr>
          <w:rFonts w:ascii="Trebuchet MS" w:eastAsia="Times New Roman" w:hAnsi="Trebuchet MS" w:cs="Tahoma"/>
          <w:lang w:eastAsia="fr-FR"/>
        </w:rPr>
      </w:pPr>
    </w:p>
    <w:p w14:paraId="582DDB65" w14:textId="028987FB" w:rsidR="005D6A46" w:rsidRPr="00987A5E" w:rsidRDefault="005D6A46" w:rsidP="005D6A46">
      <w:pPr>
        <w:pStyle w:val="Titre2"/>
        <w:rPr>
          <w:rFonts w:ascii="Trebuchet MS" w:hAnsi="Trebuchet MS"/>
          <w:sz w:val="22"/>
          <w:szCs w:val="22"/>
          <w:lang w:eastAsia="fr-FR"/>
        </w:rPr>
      </w:pPr>
      <w:bookmarkStart w:id="9" w:name="_Toc157776590"/>
      <w:bookmarkStart w:id="10" w:name="_Toc13649935"/>
      <w:r w:rsidRPr="00987A5E">
        <w:rPr>
          <w:rFonts w:ascii="Trebuchet MS" w:hAnsi="Trebuchet MS"/>
          <w:sz w:val="22"/>
          <w:szCs w:val="22"/>
          <w:lang w:eastAsia="fr-FR"/>
        </w:rPr>
        <w:t>P</w:t>
      </w:r>
      <w:r w:rsidR="005D130D">
        <w:rPr>
          <w:rFonts w:ascii="Trebuchet MS" w:hAnsi="Trebuchet MS"/>
          <w:sz w:val="22"/>
          <w:szCs w:val="22"/>
          <w:lang w:eastAsia="fr-FR"/>
        </w:rPr>
        <w:t>rescriptions particulières en matière d’aménagements intérieurs et extérieurs</w:t>
      </w:r>
      <w:bookmarkEnd w:id="9"/>
      <w:r w:rsidRPr="00987A5E">
        <w:rPr>
          <w:rFonts w:ascii="Trebuchet MS" w:hAnsi="Trebuchet MS"/>
          <w:sz w:val="22"/>
          <w:szCs w:val="22"/>
          <w:lang w:eastAsia="fr-FR"/>
        </w:rPr>
        <w:t xml:space="preserve"> </w:t>
      </w:r>
    </w:p>
    <w:bookmarkEnd w:id="10"/>
    <w:p w14:paraId="72469259" w14:textId="77777777" w:rsidR="005D6A46" w:rsidRPr="00987A5E" w:rsidRDefault="005D6A46" w:rsidP="005D6A46">
      <w:pPr>
        <w:spacing w:after="0" w:line="240" w:lineRule="auto"/>
        <w:jc w:val="both"/>
        <w:rPr>
          <w:rFonts w:ascii="Trebuchet MS" w:eastAsia="Times New Roman" w:hAnsi="Trebuchet MS" w:cs="Arial"/>
          <w:lang w:eastAsia="fr-FR"/>
        </w:rPr>
      </w:pPr>
    </w:p>
    <w:p w14:paraId="18694650"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prescriptions fixées ci-après sont définies sur la base d’une première occupation soit un atelier livré brut sans aménagements ou installations.</w:t>
      </w:r>
    </w:p>
    <w:p w14:paraId="19BB26C8" w14:textId="77777777" w:rsidR="005D6A46" w:rsidRPr="00987A5E" w:rsidRDefault="005D6A46" w:rsidP="005D6A46">
      <w:pPr>
        <w:spacing w:after="0" w:line="240" w:lineRule="auto"/>
        <w:jc w:val="both"/>
        <w:rPr>
          <w:rFonts w:ascii="Trebuchet MS" w:eastAsia="Times New Roman" w:hAnsi="Trebuchet MS" w:cs="Arial"/>
          <w:lang w:eastAsia="fr-FR"/>
        </w:rPr>
      </w:pPr>
    </w:p>
    <w:p w14:paraId="3BCB9794" w14:textId="3A86A80C" w:rsidR="005D6A46" w:rsidRPr="00987A5E" w:rsidRDefault="005D6A46" w:rsidP="005D6A46">
      <w:pPr>
        <w:pStyle w:val="Titre3"/>
        <w:rPr>
          <w:rFonts w:ascii="Trebuchet MS" w:eastAsia="Times New Roman" w:hAnsi="Trebuchet MS"/>
          <w:sz w:val="22"/>
          <w:szCs w:val="22"/>
          <w:lang w:eastAsia="fr-FR"/>
        </w:rPr>
      </w:pPr>
      <w:bookmarkStart w:id="11" w:name="_Toc157776591"/>
      <w:r w:rsidRPr="00987A5E">
        <w:rPr>
          <w:rFonts w:ascii="Trebuchet MS" w:hAnsi="Trebuchet MS"/>
          <w:sz w:val="22"/>
          <w:szCs w:val="22"/>
        </w:rPr>
        <w:t>Aménagement</w:t>
      </w:r>
      <w:r w:rsidRPr="00987A5E">
        <w:rPr>
          <w:rFonts w:ascii="Trebuchet MS" w:eastAsia="Times New Roman" w:hAnsi="Trebuchet MS"/>
          <w:sz w:val="22"/>
          <w:szCs w:val="22"/>
          <w:lang w:eastAsia="fr-FR"/>
        </w:rPr>
        <w:t xml:space="preserve"> intérieur </w:t>
      </w:r>
      <w:r w:rsidR="00D76A72" w:rsidRPr="00987A5E">
        <w:rPr>
          <w:rFonts w:ascii="Trebuchet MS" w:eastAsia="Times New Roman" w:hAnsi="Trebuchet MS"/>
          <w:sz w:val="22"/>
          <w:szCs w:val="22"/>
          <w:lang w:eastAsia="fr-FR"/>
        </w:rPr>
        <w:t>–</w:t>
      </w:r>
      <w:r w:rsidRPr="00987A5E">
        <w:rPr>
          <w:rFonts w:ascii="Trebuchet MS" w:eastAsia="Times New Roman" w:hAnsi="Trebuchet MS"/>
          <w:sz w:val="22"/>
          <w:szCs w:val="22"/>
          <w:lang w:eastAsia="fr-FR"/>
        </w:rPr>
        <w:t xml:space="preserve"> prescriptions</w:t>
      </w:r>
      <w:r w:rsidR="00D76A72" w:rsidRPr="00987A5E">
        <w:rPr>
          <w:rFonts w:ascii="Trebuchet MS" w:eastAsia="Times New Roman" w:hAnsi="Trebuchet MS"/>
          <w:sz w:val="22"/>
          <w:szCs w:val="22"/>
          <w:lang w:eastAsia="fr-FR"/>
        </w:rPr>
        <w:t xml:space="preserve"> particulières</w:t>
      </w:r>
      <w:bookmarkEnd w:id="11"/>
    </w:p>
    <w:p w14:paraId="0C82E934" w14:textId="77777777" w:rsidR="005D6A46" w:rsidRPr="00987A5E" w:rsidRDefault="005D6A46" w:rsidP="005D6A46">
      <w:pPr>
        <w:spacing w:after="0" w:line="240" w:lineRule="auto"/>
        <w:jc w:val="both"/>
        <w:rPr>
          <w:rFonts w:ascii="Trebuchet MS" w:eastAsia="Times New Roman" w:hAnsi="Trebuchet MS" w:cs="Arial"/>
          <w:lang w:eastAsia="fr-FR"/>
        </w:rPr>
      </w:pPr>
    </w:p>
    <w:p w14:paraId="15391A9A"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u w:val="single"/>
          <w:lang w:eastAsia="fr-FR"/>
        </w:rPr>
        <w:t>Sont autorisés</w:t>
      </w:r>
      <w:r w:rsidRPr="00987A5E">
        <w:rPr>
          <w:rFonts w:ascii="Trebuchet MS" w:eastAsia="Times New Roman" w:hAnsi="Trebuchet MS" w:cs="Arial"/>
          <w:lang w:eastAsia="fr-FR"/>
        </w:rPr>
        <w:t xml:space="preserve"> les aménagements intérieurs nécessaires à l’activité. </w:t>
      </w:r>
    </w:p>
    <w:p w14:paraId="4ABE4DF3" w14:textId="77777777" w:rsidR="005D6A46" w:rsidRPr="00987A5E" w:rsidRDefault="005D6A46" w:rsidP="005D6A46">
      <w:pPr>
        <w:spacing w:after="0" w:line="240" w:lineRule="auto"/>
        <w:jc w:val="both"/>
        <w:rPr>
          <w:rFonts w:ascii="Trebuchet MS" w:eastAsia="Times New Roman" w:hAnsi="Trebuchet MS" w:cs="Arial"/>
          <w:lang w:eastAsia="fr-FR"/>
        </w:rPr>
      </w:pPr>
    </w:p>
    <w:p w14:paraId="01C1527A" w14:textId="77777777" w:rsidR="005D6A46" w:rsidRPr="00987A5E" w:rsidRDefault="005D6A46" w:rsidP="005D6A46">
      <w:pPr>
        <w:numPr>
          <w:ilvl w:val="0"/>
          <w:numId w:val="6"/>
        </w:numPr>
        <w:tabs>
          <w:tab w:val="left" w:pos="851"/>
          <w:tab w:val="left" w:pos="4320"/>
        </w:tabs>
        <w:spacing w:after="0" w:line="240" w:lineRule="auto"/>
        <w:jc w:val="both"/>
        <w:rPr>
          <w:rFonts w:ascii="Trebuchet MS" w:eastAsia="Times New Roman" w:hAnsi="Trebuchet MS" w:cs="Arial"/>
          <w:b/>
          <w:u w:val="single"/>
          <w:lang w:eastAsia="fr-FR"/>
        </w:rPr>
      </w:pPr>
      <w:r w:rsidRPr="00987A5E">
        <w:rPr>
          <w:rFonts w:ascii="Trebuchet MS" w:eastAsia="Times New Roman" w:hAnsi="Trebuchet MS" w:cs="Arial"/>
          <w:b/>
          <w:u w:val="single"/>
          <w:lang w:eastAsia="fr-FR"/>
        </w:rPr>
        <w:t>Création d’espaces :</w:t>
      </w:r>
    </w:p>
    <w:p w14:paraId="54729245"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La création de bureaux, de mezzanine, de cloisonnement en structures légères et démontables, seront à la charge du locataire. Ce dernier devra s’assurer que les travaux d’aménagement réalisés préserveront bien l’intégrité du bâtiment en tenant compte des prescriptions du bailleur. </w:t>
      </w:r>
    </w:p>
    <w:p w14:paraId="4A623E0D" w14:textId="77777777" w:rsidR="005D6A46" w:rsidRPr="00987A5E" w:rsidRDefault="005D6A46" w:rsidP="005D6A46">
      <w:pPr>
        <w:spacing w:after="0" w:line="240" w:lineRule="auto"/>
        <w:jc w:val="both"/>
        <w:rPr>
          <w:rFonts w:ascii="Trebuchet MS" w:eastAsia="Times New Roman" w:hAnsi="Trebuchet MS" w:cs="Arial"/>
          <w:b/>
          <w:lang w:eastAsia="fr-FR"/>
        </w:rPr>
      </w:pPr>
    </w:p>
    <w:p w14:paraId="35F36286" w14:textId="77777777" w:rsidR="005D6A46" w:rsidRPr="00987A5E" w:rsidRDefault="005D6A46" w:rsidP="005D6A46">
      <w:pPr>
        <w:numPr>
          <w:ilvl w:val="0"/>
          <w:numId w:val="6"/>
        </w:numPr>
        <w:tabs>
          <w:tab w:val="left" w:pos="851"/>
          <w:tab w:val="left" w:pos="4320"/>
        </w:tabs>
        <w:spacing w:after="0" w:line="240" w:lineRule="auto"/>
        <w:jc w:val="both"/>
        <w:rPr>
          <w:rFonts w:ascii="Trebuchet MS" w:eastAsia="Times New Roman" w:hAnsi="Trebuchet MS" w:cs="Arial"/>
          <w:b/>
          <w:u w:val="single"/>
          <w:lang w:eastAsia="fr-FR"/>
        </w:rPr>
      </w:pPr>
      <w:r w:rsidRPr="00987A5E">
        <w:rPr>
          <w:rFonts w:ascii="Trebuchet MS" w:eastAsia="Times New Roman" w:hAnsi="Trebuchet MS" w:cs="Arial"/>
          <w:b/>
          <w:u w:val="single"/>
          <w:lang w:eastAsia="fr-FR"/>
        </w:rPr>
        <w:t>Equipement électrique :</w:t>
      </w:r>
    </w:p>
    <w:p w14:paraId="55177470" w14:textId="225331F7" w:rsidR="005D6A46" w:rsidRPr="00987A5E" w:rsidRDefault="005D6A46" w:rsidP="005D6A46">
      <w:pPr>
        <w:autoSpaceDE w:val="0"/>
        <w:autoSpaceDN w:val="0"/>
        <w:adjustRightInd w:val="0"/>
        <w:spacing w:after="0" w:line="240" w:lineRule="auto"/>
        <w:rPr>
          <w:rFonts w:ascii="Trebuchet MS" w:eastAsia="Times New Roman" w:hAnsi="Trebuchet MS" w:cs="Arial"/>
          <w:color w:val="000000"/>
          <w:lang w:eastAsia="fr-FR"/>
        </w:rPr>
      </w:pPr>
      <w:r w:rsidRPr="00987A5E">
        <w:rPr>
          <w:rFonts w:ascii="Trebuchet MS" w:eastAsia="Times New Roman" w:hAnsi="Trebuchet MS" w:cs="Arial"/>
          <w:color w:val="000000"/>
          <w:lang w:eastAsia="fr-FR"/>
        </w:rPr>
        <w:t>A partir des infrastructures de distribution publique mis en place par l’aménageur dans la zone, la puissance souscrite sera limité</w:t>
      </w:r>
      <w:r w:rsidR="00987A5E">
        <w:rPr>
          <w:rFonts w:ascii="Trebuchet MS" w:eastAsia="Times New Roman" w:hAnsi="Trebuchet MS" w:cs="Arial"/>
          <w:color w:val="000000"/>
          <w:lang w:eastAsia="fr-FR"/>
        </w:rPr>
        <w:t>e</w:t>
      </w:r>
      <w:r w:rsidRPr="00987A5E">
        <w:rPr>
          <w:rFonts w:ascii="Trebuchet MS" w:eastAsia="Times New Roman" w:hAnsi="Trebuchet MS" w:cs="Arial"/>
          <w:color w:val="000000"/>
          <w:lang w:eastAsia="fr-FR"/>
        </w:rPr>
        <w:t xml:space="preserve"> comme qui suit</w:t>
      </w:r>
      <w:r w:rsidR="00987A5E">
        <w:rPr>
          <w:rFonts w:ascii="Trebuchet MS" w:eastAsia="Times New Roman" w:hAnsi="Trebuchet MS" w:cs="Arial"/>
          <w:color w:val="000000"/>
          <w:lang w:eastAsia="fr-FR"/>
        </w:rPr>
        <w:t xml:space="preserve"> </w:t>
      </w:r>
      <w:r w:rsidRPr="00987A5E">
        <w:rPr>
          <w:rFonts w:ascii="Trebuchet MS" w:eastAsia="Times New Roman" w:hAnsi="Trebuchet MS" w:cs="Arial"/>
          <w:color w:val="000000"/>
          <w:lang w:eastAsia="fr-FR"/>
        </w:rPr>
        <w:t xml:space="preserve">: </w:t>
      </w:r>
    </w:p>
    <w:p w14:paraId="7FDACAA5" w14:textId="16C86EE6" w:rsidR="005D6A46" w:rsidRPr="00987A5E" w:rsidRDefault="005D6A46" w:rsidP="005D6A46">
      <w:pPr>
        <w:numPr>
          <w:ilvl w:val="0"/>
          <w:numId w:val="7"/>
        </w:numPr>
        <w:autoSpaceDE w:val="0"/>
        <w:autoSpaceDN w:val="0"/>
        <w:adjustRightInd w:val="0"/>
        <w:spacing w:after="33" w:line="240" w:lineRule="auto"/>
        <w:rPr>
          <w:rFonts w:ascii="Trebuchet MS" w:eastAsia="Times New Roman" w:hAnsi="Trebuchet MS" w:cs="Arial"/>
          <w:color w:val="000000"/>
          <w:lang w:eastAsia="fr-FR"/>
        </w:rPr>
      </w:pPr>
      <w:r w:rsidRPr="00987A5E">
        <w:rPr>
          <w:rFonts w:ascii="Trebuchet MS" w:eastAsia="Times New Roman" w:hAnsi="Trebuchet MS" w:cs="Arial"/>
          <w:color w:val="000000"/>
          <w:lang w:eastAsia="fr-FR"/>
        </w:rPr>
        <w:t>Branchements triphasé</w:t>
      </w:r>
      <w:r w:rsidR="00987A5E">
        <w:rPr>
          <w:rFonts w:ascii="Trebuchet MS" w:eastAsia="Times New Roman" w:hAnsi="Trebuchet MS" w:cs="Arial"/>
          <w:color w:val="000000"/>
          <w:lang w:eastAsia="fr-FR"/>
        </w:rPr>
        <w:t>s</w:t>
      </w:r>
      <w:r w:rsidRPr="00987A5E">
        <w:rPr>
          <w:rFonts w:ascii="Trebuchet MS" w:eastAsia="Times New Roman" w:hAnsi="Trebuchet MS" w:cs="Arial"/>
          <w:color w:val="000000"/>
          <w:lang w:eastAsia="fr-FR"/>
        </w:rPr>
        <w:t xml:space="preserve"> de type tarif bleu de </w:t>
      </w:r>
      <w:r w:rsidRPr="00987A5E">
        <w:rPr>
          <w:rFonts w:ascii="Trebuchet MS" w:eastAsia="Times New Roman" w:hAnsi="Trebuchet MS" w:cs="Arial"/>
          <w:b/>
          <w:bCs/>
          <w:color w:val="000000"/>
          <w:lang w:eastAsia="fr-FR"/>
        </w:rPr>
        <w:t xml:space="preserve">36 kVa MAXIMUM </w:t>
      </w:r>
      <w:r w:rsidRPr="00987A5E">
        <w:rPr>
          <w:rFonts w:ascii="Trebuchet MS" w:eastAsia="Times New Roman" w:hAnsi="Trebuchet MS" w:cs="Arial"/>
          <w:color w:val="000000"/>
          <w:lang w:eastAsia="fr-FR"/>
        </w:rPr>
        <w:t xml:space="preserve">pour chacun des ateliers. </w:t>
      </w:r>
    </w:p>
    <w:p w14:paraId="079D139B" w14:textId="77777777" w:rsidR="005D6A46" w:rsidRPr="00987A5E" w:rsidRDefault="005D6A46" w:rsidP="005D6A46">
      <w:pPr>
        <w:autoSpaceDE w:val="0"/>
        <w:autoSpaceDN w:val="0"/>
        <w:adjustRightInd w:val="0"/>
        <w:spacing w:after="0" w:line="240" w:lineRule="auto"/>
        <w:rPr>
          <w:rFonts w:ascii="Trebuchet MS" w:eastAsia="Times New Roman" w:hAnsi="Trebuchet MS" w:cs="Arial"/>
          <w:color w:val="000000"/>
          <w:lang w:eastAsia="fr-FR"/>
        </w:rPr>
      </w:pPr>
    </w:p>
    <w:p w14:paraId="3005D7EF" w14:textId="05A097F0" w:rsidR="005D6A46" w:rsidRPr="00987A5E" w:rsidRDefault="005D6A46" w:rsidP="005D6A46">
      <w:pPr>
        <w:autoSpaceDE w:val="0"/>
        <w:autoSpaceDN w:val="0"/>
        <w:adjustRightInd w:val="0"/>
        <w:spacing w:after="0" w:line="240" w:lineRule="auto"/>
        <w:rPr>
          <w:rFonts w:ascii="Trebuchet MS" w:eastAsia="Times New Roman" w:hAnsi="Trebuchet MS" w:cs="Arial"/>
          <w:color w:val="000000"/>
          <w:lang w:eastAsia="fr-FR"/>
        </w:rPr>
      </w:pPr>
      <w:r w:rsidRPr="00987A5E">
        <w:rPr>
          <w:rFonts w:ascii="Trebuchet MS" w:eastAsia="Times New Roman" w:hAnsi="Trebuchet MS" w:cs="Arial"/>
          <w:color w:val="000000"/>
          <w:lang w:eastAsia="fr-FR"/>
        </w:rPr>
        <w:t xml:space="preserve">Une demande de raccordement devra être faite par le </w:t>
      </w:r>
      <w:r w:rsidR="00987A5E">
        <w:rPr>
          <w:rFonts w:ascii="Trebuchet MS" w:eastAsia="Times New Roman" w:hAnsi="Trebuchet MS" w:cs="Arial"/>
          <w:color w:val="000000"/>
          <w:lang w:eastAsia="fr-FR"/>
        </w:rPr>
        <w:t>locataire</w:t>
      </w:r>
      <w:r w:rsidRPr="00987A5E">
        <w:rPr>
          <w:rFonts w:ascii="Trebuchet MS" w:eastAsia="Times New Roman" w:hAnsi="Trebuchet MS" w:cs="Arial"/>
          <w:color w:val="000000"/>
          <w:lang w:eastAsia="fr-FR"/>
        </w:rPr>
        <w:t xml:space="preserve"> pour </w:t>
      </w:r>
      <w:r w:rsidR="00987A5E">
        <w:rPr>
          <w:rFonts w:ascii="Trebuchet MS" w:eastAsia="Times New Roman" w:hAnsi="Trebuchet MS" w:cs="Arial"/>
          <w:color w:val="000000"/>
          <w:lang w:eastAsia="fr-FR"/>
        </w:rPr>
        <w:t>son</w:t>
      </w:r>
      <w:r w:rsidRPr="00987A5E">
        <w:rPr>
          <w:rFonts w:ascii="Trebuchet MS" w:eastAsia="Times New Roman" w:hAnsi="Trebuchet MS" w:cs="Arial"/>
          <w:color w:val="000000"/>
          <w:lang w:eastAsia="fr-FR"/>
        </w:rPr>
        <w:t xml:space="preserve"> atelier. </w:t>
      </w:r>
    </w:p>
    <w:p w14:paraId="6B39AF42" w14:textId="77777777" w:rsidR="005D6A46" w:rsidRPr="00987A5E" w:rsidRDefault="005D6A46" w:rsidP="005D6A46">
      <w:pPr>
        <w:autoSpaceDE w:val="0"/>
        <w:autoSpaceDN w:val="0"/>
        <w:adjustRightInd w:val="0"/>
        <w:spacing w:after="0" w:line="240" w:lineRule="auto"/>
        <w:rPr>
          <w:rFonts w:ascii="Trebuchet MS" w:eastAsia="Times New Roman" w:hAnsi="Trebuchet MS" w:cs="Arial"/>
          <w:color w:val="000000"/>
          <w:lang w:eastAsia="fr-FR"/>
        </w:rPr>
      </w:pPr>
    </w:p>
    <w:p w14:paraId="1F05631A" w14:textId="1DB72FE5" w:rsidR="005D6A46" w:rsidRPr="00987A5E" w:rsidRDefault="005D6A46" w:rsidP="005D6A46">
      <w:pPr>
        <w:spacing w:after="0" w:line="240" w:lineRule="auto"/>
        <w:jc w:val="both"/>
        <w:rPr>
          <w:rFonts w:ascii="Trebuchet MS" w:eastAsia="Times New Roman" w:hAnsi="Trebuchet MS" w:cs="Arial"/>
          <w:highlight w:val="green"/>
          <w:lang w:eastAsia="fr-FR"/>
        </w:rPr>
      </w:pPr>
      <w:r w:rsidRPr="00987A5E">
        <w:rPr>
          <w:rFonts w:ascii="Trebuchet MS" w:eastAsia="Times New Roman" w:hAnsi="Trebuchet MS" w:cs="Arial"/>
          <w:lang w:eastAsia="fr-FR"/>
        </w:rPr>
        <w:t>Le locataire aura à sa charge la totalité des travaux d’équipement électrique de son local, y compris l’obtention des certificats de conformité nécessaire (C</w:t>
      </w:r>
      <w:r w:rsidR="00987A5E">
        <w:rPr>
          <w:rFonts w:ascii="Trebuchet MS" w:eastAsia="Times New Roman" w:hAnsi="Trebuchet MS" w:cs="Arial"/>
          <w:lang w:eastAsia="fr-FR"/>
        </w:rPr>
        <w:t>onsuel</w:t>
      </w:r>
      <w:r w:rsidRPr="00987A5E">
        <w:rPr>
          <w:rFonts w:ascii="Trebuchet MS" w:eastAsia="Times New Roman" w:hAnsi="Trebuchet MS" w:cs="Arial"/>
          <w:lang w:eastAsia="fr-FR"/>
        </w:rPr>
        <w:t>). L’installateur reste seul responsable des qualités et du rendement de ses installations.</w:t>
      </w:r>
    </w:p>
    <w:p w14:paraId="2CB7941E" w14:textId="77777777" w:rsidR="005D6A46" w:rsidRPr="00987A5E" w:rsidRDefault="005D6A46" w:rsidP="005D6A46">
      <w:pPr>
        <w:tabs>
          <w:tab w:val="left" w:pos="3420"/>
          <w:tab w:val="left" w:pos="4320"/>
        </w:tabs>
        <w:spacing w:after="0" w:line="240" w:lineRule="auto"/>
        <w:jc w:val="both"/>
        <w:rPr>
          <w:rFonts w:ascii="Trebuchet MS" w:eastAsia="Times New Roman" w:hAnsi="Trebuchet MS" w:cs="Times New Roman"/>
          <w:lang w:eastAsia="fr-FR"/>
        </w:rPr>
      </w:pPr>
    </w:p>
    <w:p w14:paraId="19BA1B2B" w14:textId="75C6CB7D" w:rsidR="005D6A46" w:rsidRPr="00987A5E" w:rsidRDefault="005D6A46" w:rsidP="005D6A46">
      <w:pPr>
        <w:tabs>
          <w:tab w:val="left" w:pos="3420"/>
          <w:tab w:val="left" w:pos="4320"/>
        </w:tabs>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Les éventuels besoins des ateliers, d’une puissance supérieure à 36kva, devront faire l’objet d’une étude de puissance accompagnée d’une demande auprès du TO. Le bailleur validera la faisabilité de l’augmentation en fonction de la capacité du réseau source. Le locataire devra malgré tout, </w:t>
      </w:r>
      <w:r w:rsidRPr="00987A5E">
        <w:rPr>
          <w:rFonts w:ascii="Trebuchet MS" w:eastAsia="Times New Roman" w:hAnsi="Trebuchet MS" w:cs="Arial"/>
          <w:lang w:eastAsia="fr-FR"/>
        </w:rPr>
        <w:lastRenderedPageBreak/>
        <w:t>entreprendre les démarches auprès de l’exploitant et avoir la conformité (C</w:t>
      </w:r>
      <w:r w:rsidR="00987A5E">
        <w:rPr>
          <w:rFonts w:ascii="Trebuchet MS" w:eastAsia="Times New Roman" w:hAnsi="Trebuchet MS" w:cs="Arial"/>
          <w:lang w:eastAsia="fr-FR"/>
        </w:rPr>
        <w:t>onsuel</w:t>
      </w:r>
      <w:r w:rsidRPr="00987A5E">
        <w:rPr>
          <w:rFonts w:ascii="Trebuchet MS" w:eastAsia="Times New Roman" w:hAnsi="Trebuchet MS" w:cs="Arial"/>
          <w:lang w:eastAsia="fr-FR"/>
        </w:rPr>
        <w:t xml:space="preserve">) de son installation électrique. Les travaux induits seront également à la charge du locataire. </w:t>
      </w:r>
    </w:p>
    <w:p w14:paraId="13B0F30D" w14:textId="77777777" w:rsidR="005D6A46" w:rsidRPr="00987A5E" w:rsidRDefault="005D6A46" w:rsidP="005D6A46">
      <w:pPr>
        <w:tabs>
          <w:tab w:val="left" w:pos="3420"/>
          <w:tab w:val="left" w:pos="4320"/>
        </w:tabs>
        <w:spacing w:after="0" w:line="240" w:lineRule="auto"/>
        <w:jc w:val="both"/>
        <w:rPr>
          <w:rFonts w:ascii="Trebuchet MS" w:eastAsia="Times New Roman" w:hAnsi="Trebuchet MS" w:cs="Arial"/>
          <w:lang w:eastAsia="fr-FR"/>
        </w:rPr>
      </w:pPr>
    </w:p>
    <w:p w14:paraId="0668F691" w14:textId="77777777" w:rsidR="005D6A46" w:rsidRPr="00987A5E" w:rsidRDefault="005D6A46" w:rsidP="005D6A46">
      <w:pPr>
        <w:numPr>
          <w:ilvl w:val="0"/>
          <w:numId w:val="6"/>
        </w:numPr>
        <w:tabs>
          <w:tab w:val="left" w:pos="851"/>
          <w:tab w:val="left" w:pos="4320"/>
        </w:tabs>
        <w:spacing w:after="0" w:line="240" w:lineRule="auto"/>
        <w:jc w:val="both"/>
        <w:rPr>
          <w:rFonts w:ascii="Trebuchet MS" w:eastAsia="Times New Roman" w:hAnsi="Trebuchet MS" w:cs="Arial"/>
          <w:b/>
          <w:u w:val="single"/>
          <w:lang w:eastAsia="fr-FR"/>
        </w:rPr>
      </w:pPr>
      <w:r w:rsidRPr="00987A5E">
        <w:rPr>
          <w:rFonts w:ascii="Trebuchet MS" w:eastAsia="Times New Roman" w:hAnsi="Trebuchet MS" w:cs="Arial"/>
          <w:b/>
          <w:u w:val="single"/>
          <w:lang w:eastAsia="fr-FR"/>
        </w:rPr>
        <w:t>Equipement téléphonique :</w:t>
      </w:r>
    </w:p>
    <w:p w14:paraId="03C7DF0A" w14:textId="77777777" w:rsidR="005D6A46" w:rsidRPr="00987A5E" w:rsidRDefault="005D6A46" w:rsidP="005D6A46">
      <w:pPr>
        <w:tabs>
          <w:tab w:val="left" w:pos="851"/>
          <w:tab w:val="left" w:pos="4320"/>
        </w:tabs>
        <w:spacing w:after="0" w:line="240" w:lineRule="auto"/>
        <w:ind w:left="720"/>
        <w:jc w:val="both"/>
        <w:rPr>
          <w:rFonts w:ascii="Trebuchet MS" w:eastAsia="Times New Roman" w:hAnsi="Trebuchet MS" w:cs="Arial"/>
          <w:b/>
          <w:u w:val="single"/>
          <w:lang w:eastAsia="fr-FR"/>
        </w:rPr>
      </w:pPr>
    </w:p>
    <w:p w14:paraId="25C42540" w14:textId="77777777" w:rsidR="005D6A46" w:rsidRPr="00987A5E" w:rsidRDefault="005D6A46" w:rsidP="005D6A46">
      <w:pPr>
        <w:tabs>
          <w:tab w:val="left" w:pos="0"/>
          <w:tab w:val="left" w:pos="4320"/>
        </w:tabs>
        <w:spacing w:after="0" w:line="240" w:lineRule="auto"/>
        <w:rPr>
          <w:rFonts w:ascii="Trebuchet MS" w:eastAsia="Times New Roman" w:hAnsi="Trebuchet MS" w:cs="Arial"/>
          <w:lang w:eastAsia="fr-FR"/>
        </w:rPr>
      </w:pPr>
      <w:r w:rsidRPr="00987A5E">
        <w:rPr>
          <w:rFonts w:ascii="Trebuchet MS" w:eastAsia="Times New Roman" w:hAnsi="Trebuchet MS" w:cs="Arial"/>
          <w:lang w:eastAsia="fr-FR"/>
        </w:rPr>
        <w:t>Chaque local est livré avec un raccordement au réseau téléphone.</w:t>
      </w:r>
    </w:p>
    <w:p w14:paraId="70D5DEF0" w14:textId="77777777" w:rsidR="005D6A46" w:rsidRPr="00987A5E" w:rsidRDefault="005D6A46" w:rsidP="005D6A46">
      <w:pPr>
        <w:tabs>
          <w:tab w:val="left" w:pos="0"/>
          <w:tab w:val="left" w:pos="4320"/>
        </w:tabs>
        <w:spacing w:after="0" w:line="240" w:lineRule="auto"/>
        <w:rPr>
          <w:rFonts w:ascii="Trebuchet MS" w:eastAsia="Times New Roman" w:hAnsi="Trebuchet MS" w:cs="Arial"/>
          <w:lang w:eastAsia="fr-FR"/>
        </w:rPr>
      </w:pPr>
      <w:r w:rsidRPr="00987A5E">
        <w:rPr>
          <w:rFonts w:ascii="Trebuchet MS" w:eastAsia="Times New Roman" w:hAnsi="Trebuchet MS" w:cs="Arial"/>
          <w:lang w:eastAsia="fr-FR"/>
        </w:rPr>
        <w:t>Le locataire aura à sa charge la totalité des travaux d’équipement et de câblage de son local.</w:t>
      </w:r>
    </w:p>
    <w:p w14:paraId="57D6A375" w14:textId="77777777" w:rsidR="005D6A46" w:rsidRPr="00987A5E" w:rsidRDefault="005D6A46" w:rsidP="005D6A46">
      <w:pPr>
        <w:tabs>
          <w:tab w:val="left" w:pos="0"/>
          <w:tab w:val="left" w:pos="4320"/>
        </w:tabs>
        <w:spacing w:after="0" w:line="240" w:lineRule="auto"/>
        <w:rPr>
          <w:rFonts w:ascii="Trebuchet MS" w:eastAsia="Times New Roman" w:hAnsi="Trebuchet MS" w:cs="Arial"/>
          <w:lang w:eastAsia="fr-FR"/>
        </w:rPr>
      </w:pPr>
      <w:r w:rsidRPr="00987A5E">
        <w:rPr>
          <w:rFonts w:ascii="Trebuchet MS" w:eastAsia="Times New Roman" w:hAnsi="Trebuchet MS" w:cs="Arial"/>
          <w:lang w:eastAsia="fr-FR"/>
        </w:rPr>
        <w:t xml:space="preserve">Le raccordement réseaux pourra se faire avec les différents opérateurs présents sur le marché. </w:t>
      </w:r>
    </w:p>
    <w:p w14:paraId="6049AC86" w14:textId="77777777" w:rsidR="005D6A46" w:rsidRPr="00987A5E" w:rsidRDefault="005D6A46" w:rsidP="005D6A46">
      <w:pPr>
        <w:tabs>
          <w:tab w:val="left" w:pos="0"/>
          <w:tab w:val="left" w:pos="4320"/>
        </w:tabs>
        <w:spacing w:after="0" w:line="240" w:lineRule="auto"/>
        <w:rPr>
          <w:rFonts w:ascii="Trebuchet MS" w:eastAsia="Times New Roman" w:hAnsi="Trebuchet MS" w:cs="Arial"/>
          <w:lang w:eastAsia="fr-FR"/>
        </w:rPr>
      </w:pPr>
    </w:p>
    <w:p w14:paraId="056C7589" w14:textId="77777777" w:rsidR="005D6A46" w:rsidRPr="00987A5E" w:rsidRDefault="005D6A46" w:rsidP="005D6A46">
      <w:pPr>
        <w:numPr>
          <w:ilvl w:val="0"/>
          <w:numId w:val="6"/>
        </w:numPr>
        <w:tabs>
          <w:tab w:val="left" w:pos="851"/>
          <w:tab w:val="left" w:pos="4320"/>
        </w:tabs>
        <w:spacing w:after="0" w:line="240" w:lineRule="auto"/>
        <w:jc w:val="both"/>
        <w:rPr>
          <w:rFonts w:ascii="Trebuchet MS" w:eastAsia="Times New Roman" w:hAnsi="Trebuchet MS" w:cs="Arial"/>
          <w:b/>
          <w:u w:val="single"/>
          <w:lang w:eastAsia="fr-FR"/>
        </w:rPr>
      </w:pPr>
      <w:r w:rsidRPr="00987A5E">
        <w:rPr>
          <w:rFonts w:ascii="Trebuchet MS" w:eastAsia="Times New Roman" w:hAnsi="Trebuchet MS" w:cs="Arial"/>
          <w:b/>
          <w:u w:val="single"/>
          <w:lang w:eastAsia="fr-FR"/>
        </w:rPr>
        <w:t>Equipement en eau potable et évacuation :</w:t>
      </w:r>
    </w:p>
    <w:p w14:paraId="2CE5CEFB" w14:textId="77777777" w:rsidR="005D6A46" w:rsidRPr="00987A5E" w:rsidRDefault="005D6A46" w:rsidP="005D6A46">
      <w:pPr>
        <w:tabs>
          <w:tab w:val="left" w:pos="851"/>
          <w:tab w:val="left" w:pos="4320"/>
        </w:tabs>
        <w:spacing w:after="0" w:line="240" w:lineRule="auto"/>
        <w:ind w:left="720"/>
        <w:jc w:val="both"/>
        <w:rPr>
          <w:rFonts w:ascii="Trebuchet MS" w:eastAsia="Times New Roman" w:hAnsi="Trebuchet MS" w:cs="Arial"/>
          <w:b/>
          <w:u w:val="single"/>
          <w:lang w:eastAsia="fr-FR"/>
        </w:rPr>
      </w:pPr>
    </w:p>
    <w:p w14:paraId="07422E3B" w14:textId="7CF18609" w:rsidR="005D6A46" w:rsidRPr="00987A5E" w:rsidRDefault="005D6A46" w:rsidP="005D6A46">
      <w:pPr>
        <w:autoSpaceDE w:val="0"/>
        <w:autoSpaceDN w:val="0"/>
        <w:adjustRightInd w:val="0"/>
        <w:spacing w:after="0" w:line="240" w:lineRule="auto"/>
        <w:rPr>
          <w:rFonts w:ascii="Trebuchet MS" w:eastAsia="Times New Roman" w:hAnsi="Trebuchet MS" w:cs="Arial"/>
          <w:bCs/>
          <w:lang w:eastAsia="fr-FR"/>
        </w:rPr>
      </w:pPr>
      <w:r w:rsidRPr="00987A5E">
        <w:rPr>
          <w:rFonts w:ascii="Trebuchet MS" w:eastAsia="Times New Roman" w:hAnsi="Trebuchet MS" w:cs="Arial"/>
          <w:bCs/>
          <w:lang w:eastAsia="fr-FR"/>
        </w:rPr>
        <w:t>Réseaux hydrauliques présents</w:t>
      </w:r>
      <w:r w:rsidR="00987A5E">
        <w:rPr>
          <w:rFonts w:ascii="Trebuchet MS" w:eastAsia="Times New Roman" w:hAnsi="Trebuchet MS" w:cs="Arial"/>
          <w:bCs/>
          <w:lang w:eastAsia="fr-FR"/>
        </w:rPr>
        <w:t xml:space="preserve"> </w:t>
      </w:r>
      <w:r w:rsidRPr="00987A5E">
        <w:rPr>
          <w:rFonts w:ascii="Trebuchet MS" w:eastAsia="Times New Roman" w:hAnsi="Trebuchet MS" w:cs="Arial"/>
          <w:iCs/>
          <w:lang w:eastAsia="fr-FR"/>
        </w:rPr>
        <w:t>: réseau d’eau potable.</w:t>
      </w:r>
    </w:p>
    <w:p w14:paraId="10F44602" w14:textId="58AFFBC8" w:rsidR="005D6A46" w:rsidRPr="00987A5E" w:rsidRDefault="005D6A46" w:rsidP="005D6A46">
      <w:pPr>
        <w:tabs>
          <w:tab w:val="left" w:pos="3420"/>
          <w:tab w:val="left" w:pos="4320"/>
        </w:tabs>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Dans le cas où les activités exercées par les occupants nécessiteraient des traitements ou des prétraitements spécifiques, (traitement de l’eau avant rejet dans le réseau d’évacuation </w:t>
      </w:r>
      <w:proofErr w:type="spellStart"/>
      <w:r w:rsidRPr="00987A5E">
        <w:rPr>
          <w:rFonts w:ascii="Trebuchet MS" w:eastAsia="Times New Roman" w:hAnsi="Trebuchet MS" w:cs="Arial"/>
          <w:lang w:eastAsia="fr-FR"/>
        </w:rPr>
        <w:t>etc</w:t>
      </w:r>
      <w:proofErr w:type="spellEnd"/>
      <w:r w:rsidR="00987A5E">
        <w:rPr>
          <w:rFonts w:ascii="Trebuchet MS" w:eastAsia="Times New Roman" w:hAnsi="Trebuchet MS" w:cs="Arial"/>
          <w:lang w:eastAsia="fr-FR"/>
        </w:rPr>
        <w:t xml:space="preserve"> </w:t>
      </w:r>
      <w:r w:rsidRPr="00987A5E">
        <w:rPr>
          <w:rFonts w:ascii="Trebuchet MS" w:eastAsia="Times New Roman" w:hAnsi="Trebuchet MS" w:cs="Arial"/>
          <w:lang w:eastAsia="fr-FR"/>
        </w:rPr>
        <w:t>...), le locataire aura à sa charge la réalisation des ouvrages correspondants dans les zones prévues à cet effet.</w:t>
      </w:r>
    </w:p>
    <w:p w14:paraId="062E7387" w14:textId="77777777" w:rsidR="005D6A46" w:rsidRPr="00987A5E" w:rsidRDefault="005D6A46" w:rsidP="005D6A46">
      <w:pPr>
        <w:tabs>
          <w:tab w:val="left" w:pos="0"/>
          <w:tab w:val="left" w:pos="4320"/>
        </w:tabs>
        <w:spacing w:after="0" w:line="240" w:lineRule="auto"/>
        <w:rPr>
          <w:rFonts w:ascii="Trebuchet MS" w:eastAsia="Times New Roman" w:hAnsi="Trebuchet MS" w:cs="Arial"/>
          <w:lang w:eastAsia="fr-FR"/>
        </w:rPr>
      </w:pPr>
    </w:p>
    <w:p w14:paraId="3F12A961" w14:textId="77777777" w:rsidR="005D6A46" w:rsidRPr="00987A5E" w:rsidRDefault="005D6A46" w:rsidP="005D6A46">
      <w:pPr>
        <w:spacing w:after="0" w:line="240" w:lineRule="auto"/>
        <w:jc w:val="both"/>
        <w:rPr>
          <w:rFonts w:ascii="Trebuchet MS" w:eastAsia="Times New Roman" w:hAnsi="Trebuchet MS" w:cs="Arial"/>
          <w:b/>
          <w:lang w:eastAsia="fr-FR"/>
        </w:rPr>
      </w:pPr>
      <w:r w:rsidRPr="00987A5E">
        <w:rPr>
          <w:rFonts w:ascii="Trebuchet MS" w:eastAsia="Times New Roman" w:hAnsi="Trebuchet MS" w:cs="Arial"/>
          <w:b/>
          <w:lang w:eastAsia="fr-FR"/>
        </w:rPr>
        <w:t xml:space="preserve">Il est en revanche </w:t>
      </w:r>
      <w:r w:rsidRPr="00987A5E">
        <w:rPr>
          <w:rFonts w:ascii="Trebuchet MS" w:eastAsia="Times New Roman" w:hAnsi="Trebuchet MS" w:cs="Arial"/>
          <w:b/>
          <w:u w:val="single"/>
          <w:lang w:eastAsia="fr-FR"/>
        </w:rPr>
        <w:t>interdit</w:t>
      </w:r>
      <w:r w:rsidRPr="00987A5E">
        <w:rPr>
          <w:rFonts w:ascii="Trebuchet MS" w:eastAsia="Times New Roman" w:hAnsi="Trebuchet MS" w:cs="Arial"/>
          <w:b/>
          <w:lang w:eastAsia="fr-FR"/>
        </w:rPr>
        <w:t> :</w:t>
      </w:r>
    </w:p>
    <w:p w14:paraId="6A344103"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de</w:t>
      </w:r>
      <w:proofErr w:type="gramEnd"/>
      <w:r w:rsidRPr="00987A5E">
        <w:rPr>
          <w:rFonts w:ascii="Trebuchet MS" w:eastAsia="Times New Roman" w:hAnsi="Trebuchet MS" w:cs="Arial"/>
          <w:lang w:eastAsia="fr-FR"/>
        </w:rPr>
        <w:t xml:space="preserve"> modifier les structures du bâtiment,</w:t>
      </w:r>
    </w:p>
    <w:p w14:paraId="71AEEE59"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de</w:t>
      </w:r>
      <w:proofErr w:type="gramEnd"/>
      <w:r w:rsidRPr="00987A5E">
        <w:rPr>
          <w:rFonts w:ascii="Trebuchet MS" w:eastAsia="Times New Roman" w:hAnsi="Trebuchet MS" w:cs="Arial"/>
          <w:lang w:eastAsia="fr-FR"/>
        </w:rPr>
        <w:t xml:space="preserve"> créer des aménagements indémontables ou non-</w:t>
      </w:r>
      <w:proofErr w:type="spellStart"/>
      <w:r w:rsidRPr="00987A5E">
        <w:rPr>
          <w:rFonts w:ascii="Trebuchet MS" w:eastAsia="Times New Roman" w:hAnsi="Trebuchet MS" w:cs="Arial"/>
          <w:lang w:eastAsia="fr-FR"/>
        </w:rPr>
        <w:t>démolissables</w:t>
      </w:r>
      <w:proofErr w:type="spellEnd"/>
      <w:r w:rsidRPr="00987A5E">
        <w:rPr>
          <w:rFonts w:ascii="Trebuchet MS" w:eastAsia="Times New Roman" w:hAnsi="Trebuchet MS" w:cs="Arial"/>
          <w:lang w:eastAsia="fr-FR"/>
        </w:rPr>
        <w:t xml:space="preserve"> sans remettre en question la solidité générale du bâtiment (socle de fondation de machine de dimensions importantes …),</w:t>
      </w:r>
    </w:p>
    <w:p w14:paraId="5EFAB980" w14:textId="77777777" w:rsidR="005D6A46" w:rsidRPr="00987A5E" w:rsidRDefault="005D6A46" w:rsidP="005D6A46">
      <w:pPr>
        <w:spacing w:after="0" w:line="240" w:lineRule="auto"/>
        <w:jc w:val="both"/>
        <w:rPr>
          <w:rFonts w:ascii="Trebuchet MS" w:eastAsia="Times New Roman" w:hAnsi="Trebuchet MS" w:cs="Arial"/>
          <w:lang w:eastAsia="fr-FR"/>
        </w:rPr>
      </w:pPr>
    </w:p>
    <w:p w14:paraId="53AB565D" w14:textId="03A97CF0" w:rsidR="005D6A46" w:rsidRPr="00987A5E" w:rsidRDefault="005D6A46" w:rsidP="005D6A46">
      <w:pPr>
        <w:pStyle w:val="Titre3"/>
        <w:rPr>
          <w:rFonts w:ascii="Trebuchet MS" w:eastAsia="Calibri" w:hAnsi="Trebuchet MS"/>
          <w:sz w:val="22"/>
          <w:szCs w:val="22"/>
        </w:rPr>
      </w:pPr>
      <w:bookmarkStart w:id="12" w:name="_Toc157776592"/>
      <w:r w:rsidRPr="00987A5E">
        <w:rPr>
          <w:rFonts w:ascii="Trebuchet MS" w:eastAsia="Calibri" w:hAnsi="Trebuchet MS"/>
          <w:sz w:val="22"/>
          <w:szCs w:val="22"/>
        </w:rPr>
        <w:t>Aménagement extérieur – prescriptions particulières</w:t>
      </w:r>
      <w:bookmarkEnd w:id="12"/>
    </w:p>
    <w:p w14:paraId="6F1D1914" w14:textId="77777777" w:rsidR="005D6A46" w:rsidRPr="00987A5E" w:rsidRDefault="005D6A46" w:rsidP="005D6A46">
      <w:pPr>
        <w:spacing w:after="0" w:line="240" w:lineRule="auto"/>
        <w:jc w:val="both"/>
        <w:rPr>
          <w:rFonts w:ascii="Trebuchet MS" w:eastAsia="Times New Roman" w:hAnsi="Trebuchet MS" w:cs="Arial"/>
          <w:u w:val="single"/>
          <w:lang w:eastAsia="fr-FR"/>
        </w:rPr>
      </w:pPr>
    </w:p>
    <w:p w14:paraId="4A5818AA" w14:textId="725B12E0" w:rsidR="005D6A46" w:rsidRPr="00987A5E" w:rsidRDefault="005D6A46" w:rsidP="005D6A46">
      <w:pPr>
        <w:numPr>
          <w:ilvl w:val="0"/>
          <w:numId w:val="6"/>
        </w:numPr>
        <w:spacing w:after="0" w:line="240" w:lineRule="auto"/>
        <w:jc w:val="both"/>
        <w:rPr>
          <w:rFonts w:ascii="Trebuchet MS" w:eastAsia="Times New Roman" w:hAnsi="Trebuchet MS" w:cs="Arial"/>
          <w:b/>
          <w:u w:val="single"/>
          <w:lang w:eastAsia="fr-FR"/>
        </w:rPr>
      </w:pPr>
      <w:r w:rsidRPr="00987A5E">
        <w:rPr>
          <w:rFonts w:ascii="Trebuchet MS" w:eastAsia="Times New Roman" w:hAnsi="Trebuchet MS" w:cs="Arial"/>
          <w:b/>
          <w:u w:val="single"/>
          <w:lang w:eastAsia="fr-FR"/>
        </w:rPr>
        <w:t>Surface bâtie supplémentaire nécessaire à l’exercice de l’activité</w:t>
      </w:r>
      <w:r w:rsidR="00987A5E">
        <w:rPr>
          <w:rFonts w:ascii="Trebuchet MS" w:eastAsia="Times New Roman" w:hAnsi="Trebuchet MS" w:cs="Arial"/>
          <w:b/>
          <w:u w:val="single"/>
          <w:lang w:eastAsia="fr-FR"/>
        </w:rPr>
        <w:t xml:space="preserve"> </w:t>
      </w:r>
      <w:r w:rsidRPr="00987A5E">
        <w:rPr>
          <w:rFonts w:ascii="Trebuchet MS" w:eastAsia="Times New Roman" w:hAnsi="Trebuchet MS" w:cs="Arial"/>
          <w:b/>
          <w:u w:val="single"/>
          <w:lang w:eastAsia="fr-FR"/>
        </w:rPr>
        <w:t>:</w:t>
      </w:r>
    </w:p>
    <w:p w14:paraId="30B70A19" w14:textId="77777777" w:rsidR="005D6A46" w:rsidRPr="00987A5E" w:rsidRDefault="005D6A46" w:rsidP="005D6A46">
      <w:pPr>
        <w:spacing w:after="0" w:line="240" w:lineRule="auto"/>
        <w:ind w:left="720"/>
        <w:jc w:val="both"/>
        <w:rPr>
          <w:rFonts w:ascii="Trebuchet MS" w:eastAsia="Times New Roman" w:hAnsi="Trebuchet MS" w:cs="Arial"/>
          <w:b/>
          <w:u w:val="single"/>
          <w:lang w:eastAsia="fr-FR"/>
        </w:rPr>
      </w:pPr>
    </w:p>
    <w:p w14:paraId="790B40D6"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b/>
          <w:u w:val="single"/>
          <w:lang w:eastAsia="fr-FR"/>
        </w:rPr>
        <w:t>Seront autorisés</w:t>
      </w:r>
      <w:r w:rsidRPr="00987A5E">
        <w:rPr>
          <w:rFonts w:ascii="Trebuchet MS" w:eastAsia="Times New Roman" w:hAnsi="Trebuchet MS" w:cs="Arial"/>
          <w:lang w:eastAsia="fr-FR"/>
        </w:rPr>
        <w:t xml:space="preserve"> les aménagements extérieurs liés à l’activité et nécessaires au développement de l’entreprise. </w:t>
      </w:r>
    </w:p>
    <w:p w14:paraId="3FC35731"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locataire devra déposer une demande justifiée auprès du bailleur qui jugera de la faisabilité et de la conformité du projet.</w:t>
      </w:r>
    </w:p>
    <w:p w14:paraId="43F4B99C" w14:textId="77777777" w:rsidR="005D6A46" w:rsidRPr="00987A5E" w:rsidRDefault="005D6A46" w:rsidP="005D6A46">
      <w:pPr>
        <w:spacing w:after="0" w:line="240" w:lineRule="auto"/>
        <w:jc w:val="both"/>
        <w:rPr>
          <w:rFonts w:ascii="Trebuchet MS" w:eastAsia="Times New Roman" w:hAnsi="Trebuchet MS" w:cs="Arial"/>
          <w:lang w:eastAsia="fr-FR"/>
        </w:rPr>
      </w:pPr>
    </w:p>
    <w:p w14:paraId="1E81621A"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Les aménagements extérieurs devront être annexés au bâtiment principal et ne devront pas remettre en question sa solidité. La surface supplémentaire autorisée est limitée à </w:t>
      </w:r>
      <w:r w:rsidRPr="00987A5E">
        <w:rPr>
          <w:rFonts w:ascii="Trebuchet MS" w:eastAsia="Times New Roman" w:hAnsi="Trebuchet MS" w:cs="Arial"/>
          <w:b/>
          <w:lang w:eastAsia="fr-FR"/>
        </w:rPr>
        <w:t>20 m</w:t>
      </w:r>
      <w:r w:rsidRPr="00987A5E">
        <w:rPr>
          <w:rFonts w:ascii="Trebuchet MS" w:eastAsia="Times New Roman" w:hAnsi="Trebuchet MS" w:cs="Arial"/>
          <w:lang w:eastAsia="fr-FR"/>
        </w:rPr>
        <w:t xml:space="preserve">² </w:t>
      </w:r>
      <w:r w:rsidRPr="00987A5E">
        <w:rPr>
          <w:rFonts w:ascii="Trebuchet MS" w:eastAsia="Times New Roman" w:hAnsi="Trebuchet MS" w:cs="Arial"/>
          <w:b/>
          <w:lang w:eastAsia="fr-FR"/>
        </w:rPr>
        <w:t>maximum</w:t>
      </w:r>
      <w:r w:rsidRPr="00987A5E">
        <w:rPr>
          <w:rFonts w:ascii="Trebuchet MS" w:eastAsia="Times New Roman" w:hAnsi="Trebuchet MS" w:cs="Arial"/>
          <w:lang w:eastAsia="fr-FR"/>
        </w:rPr>
        <w:t>.</w:t>
      </w:r>
    </w:p>
    <w:p w14:paraId="649D3D69" w14:textId="77777777" w:rsidR="005D6A46" w:rsidRPr="00987A5E" w:rsidRDefault="005D6A46" w:rsidP="005D6A46">
      <w:pPr>
        <w:spacing w:after="0" w:line="240" w:lineRule="auto"/>
        <w:jc w:val="both"/>
        <w:rPr>
          <w:rFonts w:ascii="Trebuchet MS" w:eastAsia="Times New Roman" w:hAnsi="Trebuchet MS" w:cs="Arial"/>
          <w:lang w:eastAsia="fr-FR"/>
        </w:rPr>
      </w:pPr>
    </w:p>
    <w:p w14:paraId="7F49C74C" w14:textId="77777777" w:rsidR="005D6A46" w:rsidRPr="00987A5E" w:rsidRDefault="005D6A46" w:rsidP="005D6A46">
      <w:pPr>
        <w:numPr>
          <w:ilvl w:val="0"/>
          <w:numId w:val="6"/>
        </w:numPr>
        <w:tabs>
          <w:tab w:val="left" w:pos="851"/>
          <w:tab w:val="left" w:pos="4320"/>
        </w:tabs>
        <w:spacing w:after="0" w:line="240" w:lineRule="auto"/>
        <w:jc w:val="both"/>
        <w:rPr>
          <w:rFonts w:ascii="Trebuchet MS" w:eastAsia="Times New Roman" w:hAnsi="Trebuchet MS" w:cs="Arial"/>
          <w:b/>
          <w:u w:val="single"/>
          <w:lang w:eastAsia="fr-FR"/>
        </w:rPr>
      </w:pPr>
      <w:r w:rsidRPr="00987A5E">
        <w:rPr>
          <w:rFonts w:ascii="Trebuchet MS" w:eastAsia="Times New Roman" w:hAnsi="Trebuchet MS" w:cs="Arial"/>
          <w:b/>
          <w:u w:val="single"/>
          <w:lang w:eastAsia="fr-FR"/>
        </w:rPr>
        <w:t>Equipement d’assainissement :</w:t>
      </w:r>
    </w:p>
    <w:p w14:paraId="4C6FACDD" w14:textId="77777777" w:rsidR="005D6A46" w:rsidRPr="00987A5E" w:rsidRDefault="005D6A46" w:rsidP="005D6A46">
      <w:pPr>
        <w:tabs>
          <w:tab w:val="left" w:pos="0"/>
          <w:tab w:val="left" w:pos="4320"/>
        </w:tabs>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Pour les activités nécessitant un renforcement du réseau d’assainissement (exemple : lavage, blanchisserie, etc.) une demande devra être déposée auprès du propriétaire. Dans le cas où sa demande serait acceptée, les travaux correspondants seront à la charge de l’entreprise.  </w:t>
      </w:r>
    </w:p>
    <w:p w14:paraId="734776AB" w14:textId="77777777" w:rsidR="005D6A46" w:rsidRPr="00987A5E" w:rsidRDefault="005D6A46" w:rsidP="005D6A46">
      <w:pPr>
        <w:spacing w:after="0" w:line="240" w:lineRule="auto"/>
        <w:jc w:val="both"/>
        <w:rPr>
          <w:rFonts w:ascii="Trebuchet MS" w:eastAsia="Times New Roman" w:hAnsi="Trebuchet MS" w:cs="Tahoma"/>
          <w:lang w:eastAsia="fr-FR"/>
        </w:rPr>
      </w:pPr>
    </w:p>
    <w:p w14:paraId="17A07CE7" w14:textId="6BAC9201" w:rsidR="005D6A46" w:rsidRPr="00987A5E" w:rsidRDefault="005D6A46" w:rsidP="005D6A46">
      <w:pPr>
        <w:pStyle w:val="Titre3"/>
        <w:rPr>
          <w:rFonts w:ascii="Trebuchet MS" w:eastAsia="Calibri" w:hAnsi="Trebuchet MS"/>
          <w:sz w:val="22"/>
          <w:szCs w:val="22"/>
        </w:rPr>
      </w:pPr>
      <w:bookmarkStart w:id="13" w:name="_Toc157776593"/>
      <w:bookmarkStart w:id="14" w:name="_Toc13649938"/>
      <w:bookmarkStart w:id="15" w:name="_Toc535303632"/>
      <w:bookmarkStart w:id="16" w:name="_Toc535303177"/>
      <w:bookmarkStart w:id="17" w:name="_Toc535302906"/>
      <w:r w:rsidRPr="00987A5E">
        <w:rPr>
          <w:rFonts w:ascii="Trebuchet MS" w:hAnsi="Trebuchet MS"/>
          <w:sz w:val="22"/>
          <w:szCs w:val="22"/>
        </w:rPr>
        <w:t>Attentes</w:t>
      </w:r>
      <w:r w:rsidRPr="00987A5E">
        <w:rPr>
          <w:rFonts w:ascii="Trebuchet MS" w:eastAsia="Calibri" w:hAnsi="Trebuchet MS"/>
          <w:sz w:val="22"/>
          <w:szCs w:val="22"/>
        </w:rPr>
        <w:t xml:space="preserve"> relatives au volet architectural et paysager dans le cadre d’un aménagement extérieur</w:t>
      </w:r>
      <w:bookmarkEnd w:id="13"/>
      <w:r w:rsidRPr="00987A5E">
        <w:rPr>
          <w:rFonts w:ascii="Trebuchet MS" w:eastAsia="Calibri" w:hAnsi="Trebuchet MS"/>
          <w:sz w:val="22"/>
          <w:szCs w:val="22"/>
        </w:rPr>
        <w:t> </w:t>
      </w:r>
      <w:bookmarkEnd w:id="14"/>
    </w:p>
    <w:bookmarkEnd w:id="15"/>
    <w:bookmarkEnd w:id="16"/>
    <w:bookmarkEnd w:id="17"/>
    <w:p w14:paraId="02E46A49" w14:textId="77777777" w:rsidR="005D6A46" w:rsidRPr="00987A5E" w:rsidRDefault="005D6A46" w:rsidP="005D6A46">
      <w:pPr>
        <w:spacing w:after="200" w:line="276" w:lineRule="auto"/>
        <w:contextualSpacing/>
        <w:jc w:val="both"/>
        <w:rPr>
          <w:rFonts w:ascii="Trebuchet MS" w:eastAsia="Calibri" w:hAnsi="Trebuchet MS" w:cs="Arial"/>
        </w:rPr>
      </w:pPr>
    </w:p>
    <w:p w14:paraId="0FCE271F" w14:textId="77777777" w:rsidR="005D6A46" w:rsidRPr="00987A5E" w:rsidRDefault="005D6A46" w:rsidP="005D6A46">
      <w:pPr>
        <w:spacing w:after="200" w:line="276" w:lineRule="auto"/>
        <w:contextualSpacing/>
        <w:jc w:val="both"/>
        <w:rPr>
          <w:rFonts w:ascii="Trebuchet MS" w:eastAsia="Calibri" w:hAnsi="Trebuchet MS" w:cs="Arial"/>
        </w:rPr>
      </w:pPr>
      <w:r w:rsidRPr="00987A5E">
        <w:rPr>
          <w:rFonts w:ascii="Trebuchet MS" w:eastAsia="Calibri" w:hAnsi="Trebuchet MS" w:cs="Arial"/>
        </w:rPr>
        <w:t>Sont souhaités :</w:t>
      </w:r>
    </w:p>
    <w:p w14:paraId="3B1EF074" w14:textId="77777777" w:rsidR="005D6A46" w:rsidRPr="00987A5E" w:rsidRDefault="005D6A46" w:rsidP="005D6A46">
      <w:pPr>
        <w:numPr>
          <w:ilvl w:val="0"/>
          <w:numId w:val="8"/>
        </w:numPr>
        <w:spacing w:after="200" w:line="276" w:lineRule="auto"/>
        <w:contextualSpacing/>
        <w:jc w:val="both"/>
        <w:rPr>
          <w:rFonts w:ascii="Trebuchet MS" w:eastAsia="Calibri" w:hAnsi="Trebuchet MS" w:cs="Arial"/>
          <w:b/>
        </w:rPr>
      </w:pPr>
      <w:r w:rsidRPr="00987A5E">
        <w:rPr>
          <w:rFonts w:ascii="Trebuchet MS" w:eastAsia="Calibri" w:hAnsi="Trebuchet MS" w:cs="Arial"/>
          <w:b/>
        </w:rPr>
        <w:t xml:space="preserve">Toitures : </w:t>
      </w:r>
    </w:p>
    <w:p w14:paraId="2CFB5CFF" w14:textId="77777777" w:rsidR="005D6A46" w:rsidRPr="00987A5E" w:rsidRDefault="005D6A46" w:rsidP="005D6A46">
      <w:pPr>
        <w:numPr>
          <w:ilvl w:val="0"/>
          <w:numId w:val="9"/>
        </w:numPr>
        <w:spacing w:after="200" w:line="276" w:lineRule="auto"/>
        <w:contextualSpacing/>
        <w:jc w:val="both"/>
        <w:rPr>
          <w:rFonts w:ascii="Trebuchet MS" w:eastAsia="Calibri" w:hAnsi="Trebuchet MS" w:cs="Arial"/>
        </w:rPr>
      </w:pPr>
      <w:proofErr w:type="gramStart"/>
      <w:r w:rsidRPr="00987A5E">
        <w:rPr>
          <w:rFonts w:ascii="Trebuchet MS" w:eastAsia="Calibri" w:hAnsi="Trebuchet MS" w:cs="Arial"/>
        </w:rPr>
        <w:t>pentes</w:t>
      </w:r>
      <w:proofErr w:type="gramEnd"/>
      <w:r w:rsidRPr="00987A5E">
        <w:rPr>
          <w:rFonts w:ascii="Trebuchet MS" w:eastAsia="Calibri" w:hAnsi="Trebuchet MS" w:cs="Arial"/>
        </w:rPr>
        <w:t xml:space="preserve"> comprises entre 20% et 30%</w:t>
      </w:r>
    </w:p>
    <w:p w14:paraId="422B67B9" w14:textId="77777777" w:rsidR="005D6A46" w:rsidRPr="00987A5E" w:rsidRDefault="005D6A46" w:rsidP="005D6A46">
      <w:pPr>
        <w:numPr>
          <w:ilvl w:val="0"/>
          <w:numId w:val="9"/>
        </w:numPr>
        <w:spacing w:after="200" w:line="276" w:lineRule="auto"/>
        <w:contextualSpacing/>
        <w:jc w:val="both"/>
        <w:rPr>
          <w:rFonts w:ascii="Trebuchet MS" w:eastAsia="Calibri" w:hAnsi="Trebuchet MS" w:cs="Arial"/>
        </w:rPr>
      </w:pPr>
      <w:r w:rsidRPr="00987A5E">
        <w:rPr>
          <w:rFonts w:ascii="Trebuchet MS" w:eastAsia="Calibri" w:hAnsi="Trebuchet MS" w:cs="Arial"/>
        </w:rPr>
        <w:t>Tôle nervurée en acier pré laqué double face (couleur gris pierre/blanc)</w:t>
      </w:r>
    </w:p>
    <w:p w14:paraId="1636E9D1" w14:textId="77777777" w:rsidR="005D6A46" w:rsidRPr="00987A5E" w:rsidRDefault="005D6A46" w:rsidP="005D6A46">
      <w:pPr>
        <w:spacing w:after="200" w:line="276" w:lineRule="auto"/>
        <w:ind w:left="1080"/>
        <w:contextualSpacing/>
        <w:jc w:val="both"/>
        <w:rPr>
          <w:rFonts w:ascii="Trebuchet MS" w:eastAsia="Calibri" w:hAnsi="Trebuchet MS" w:cs="Arial"/>
        </w:rPr>
      </w:pPr>
    </w:p>
    <w:p w14:paraId="53B4C6F3" w14:textId="77777777" w:rsidR="005D6A46" w:rsidRPr="00987A5E" w:rsidRDefault="005D6A46" w:rsidP="005D6A46">
      <w:pPr>
        <w:numPr>
          <w:ilvl w:val="0"/>
          <w:numId w:val="8"/>
        </w:numPr>
        <w:spacing w:after="200" w:line="276" w:lineRule="auto"/>
        <w:contextualSpacing/>
        <w:jc w:val="both"/>
        <w:rPr>
          <w:rFonts w:ascii="Trebuchet MS" w:eastAsia="Calibri" w:hAnsi="Trebuchet MS" w:cs="Arial"/>
        </w:rPr>
      </w:pPr>
      <w:r w:rsidRPr="00987A5E">
        <w:rPr>
          <w:rFonts w:ascii="Trebuchet MS" w:eastAsia="Calibri" w:hAnsi="Trebuchet MS" w:cs="Arial"/>
          <w:b/>
        </w:rPr>
        <w:t>Habillage des façades :</w:t>
      </w:r>
      <w:r w:rsidRPr="00987A5E">
        <w:rPr>
          <w:rFonts w:ascii="Trebuchet MS" w:eastAsia="Calibri" w:hAnsi="Trebuchet MS" w:cs="Arial"/>
        </w:rPr>
        <w:t xml:space="preserve"> </w:t>
      </w:r>
    </w:p>
    <w:p w14:paraId="594131D1" w14:textId="77777777" w:rsidR="005D6A46" w:rsidRPr="00987A5E" w:rsidRDefault="005D6A46" w:rsidP="005D6A46">
      <w:pPr>
        <w:numPr>
          <w:ilvl w:val="0"/>
          <w:numId w:val="9"/>
        </w:numPr>
        <w:spacing w:after="200" w:line="276" w:lineRule="auto"/>
        <w:contextualSpacing/>
        <w:jc w:val="both"/>
        <w:rPr>
          <w:rFonts w:ascii="Trebuchet MS" w:eastAsia="Calibri" w:hAnsi="Trebuchet MS" w:cs="Arial"/>
        </w:rPr>
      </w:pPr>
      <w:r w:rsidRPr="00987A5E">
        <w:rPr>
          <w:rFonts w:ascii="Trebuchet MS" w:eastAsia="Calibri" w:hAnsi="Trebuchet MS" w:cs="Arial"/>
        </w:rPr>
        <w:t xml:space="preserve">Bardage bois traité pin classe IV en façade principale.  </w:t>
      </w:r>
    </w:p>
    <w:p w14:paraId="3520FB17" w14:textId="77777777" w:rsidR="005D6A46" w:rsidRPr="00987A5E" w:rsidRDefault="005D6A46" w:rsidP="005D6A46">
      <w:pPr>
        <w:numPr>
          <w:ilvl w:val="0"/>
          <w:numId w:val="9"/>
        </w:numPr>
        <w:spacing w:after="200" w:line="276" w:lineRule="auto"/>
        <w:contextualSpacing/>
        <w:jc w:val="both"/>
        <w:rPr>
          <w:rFonts w:ascii="Trebuchet MS" w:eastAsia="Calibri" w:hAnsi="Trebuchet MS" w:cs="Arial"/>
        </w:rPr>
      </w:pPr>
      <w:proofErr w:type="gramStart"/>
      <w:r w:rsidRPr="00987A5E">
        <w:rPr>
          <w:rFonts w:ascii="Trebuchet MS" w:eastAsia="Calibri" w:hAnsi="Trebuchet MS" w:cs="Arial"/>
        </w:rPr>
        <w:t>peinture</w:t>
      </w:r>
      <w:proofErr w:type="gramEnd"/>
      <w:r w:rsidRPr="00987A5E">
        <w:rPr>
          <w:rFonts w:ascii="Trebuchet MS" w:eastAsia="Calibri" w:hAnsi="Trebuchet MS" w:cs="Arial"/>
        </w:rPr>
        <w:t xml:space="preserve"> du bardage  en </w:t>
      </w:r>
      <w:proofErr w:type="spellStart"/>
      <w:r w:rsidRPr="00987A5E">
        <w:rPr>
          <w:rFonts w:ascii="Trebuchet MS" w:eastAsia="Calibri" w:hAnsi="Trebuchet MS" w:cs="Arial"/>
        </w:rPr>
        <w:t>Opalak</w:t>
      </w:r>
      <w:proofErr w:type="spellEnd"/>
      <w:r w:rsidRPr="00987A5E">
        <w:rPr>
          <w:rFonts w:ascii="Trebuchet MS" w:eastAsia="Calibri" w:hAnsi="Trebuchet MS" w:cs="Arial"/>
        </w:rPr>
        <w:t xml:space="preserve"> satin microporeux </w:t>
      </w:r>
    </w:p>
    <w:p w14:paraId="4D4D64DE" w14:textId="77777777" w:rsidR="005D6A46" w:rsidRPr="00987A5E" w:rsidRDefault="005D6A46" w:rsidP="005D6A46">
      <w:pPr>
        <w:spacing w:after="200" w:line="276" w:lineRule="auto"/>
        <w:contextualSpacing/>
        <w:jc w:val="both"/>
        <w:rPr>
          <w:rFonts w:ascii="Trebuchet MS" w:eastAsia="Calibri" w:hAnsi="Trebuchet MS" w:cs="Arial"/>
        </w:rPr>
      </w:pPr>
    </w:p>
    <w:p w14:paraId="2D236560" w14:textId="77777777" w:rsidR="005D6A46" w:rsidRPr="00987A5E" w:rsidRDefault="005D6A46" w:rsidP="005D6A46">
      <w:pPr>
        <w:spacing w:after="200" w:line="276" w:lineRule="auto"/>
        <w:contextualSpacing/>
        <w:jc w:val="both"/>
        <w:rPr>
          <w:rFonts w:ascii="Trebuchet MS" w:eastAsia="Calibri" w:hAnsi="Trebuchet MS" w:cs="Arial"/>
        </w:rPr>
      </w:pPr>
      <w:r w:rsidRPr="00987A5E">
        <w:rPr>
          <w:rFonts w:ascii="Trebuchet MS" w:eastAsia="Calibri" w:hAnsi="Trebuchet MS" w:cs="Arial"/>
        </w:rPr>
        <w:lastRenderedPageBreak/>
        <w:t>Il est recommandé d’éviter :</w:t>
      </w:r>
    </w:p>
    <w:p w14:paraId="41F4EDB7" w14:textId="77777777" w:rsidR="005D6A46" w:rsidRPr="00987A5E" w:rsidRDefault="005D6A46" w:rsidP="005D6A46">
      <w:pPr>
        <w:numPr>
          <w:ilvl w:val="0"/>
          <w:numId w:val="9"/>
        </w:numPr>
        <w:spacing w:after="200" w:line="276" w:lineRule="auto"/>
        <w:contextualSpacing/>
        <w:jc w:val="both"/>
        <w:rPr>
          <w:rFonts w:ascii="Trebuchet MS" w:eastAsia="Calibri" w:hAnsi="Trebuchet MS" w:cs="Arial"/>
        </w:rPr>
      </w:pPr>
      <w:proofErr w:type="gramStart"/>
      <w:r w:rsidRPr="00987A5E">
        <w:rPr>
          <w:rFonts w:ascii="Trebuchet MS" w:eastAsia="Calibri" w:hAnsi="Trebuchet MS" w:cs="Arial"/>
        </w:rPr>
        <w:t>de</w:t>
      </w:r>
      <w:proofErr w:type="gramEnd"/>
      <w:r w:rsidRPr="00987A5E">
        <w:rPr>
          <w:rFonts w:ascii="Trebuchet MS" w:eastAsia="Calibri" w:hAnsi="Trebuchet MS" w:cs="Arial"/>
        </w:rPr>
        <w:t xml:space="preserve"> concevoir des façades présentant des disparités manifestes entre elles, ainsi que de grandes surfaces vitrées</w:t>
      </w:r>
    </w:p>
    <w:p w14:paraId="6C505726" w14:textId="77777777" w:rsidR="005D6A46" w:rsidRPr="00987A5E" w:rsidRDefault="005D6A46" w:rsidP="005D6A46">
      <w:pPr>
        <w:numPr>
          <w:ilvl w:val="0"/>
          <w:numId w:val="9"/>
        </w:numPr>
        <w:spacing w:after="200" w:line="276" w:lineRule="auto"/>
        <w:contextualSpacing/>
        <w:jc w:val="both"/>
        <w:rPr>
          <w:rFonts w:ascii="Trebuchet MS" w:eastAsia="Calibri" w:hAnsi="Trebuchet MS" w:cs="Arial"/>
        </w:rPr>
      </w:pPr>
      <w:proofErr w:type="gramStart"/>
      <w:r w:rsidRPr="00987A5E">
        <w:rPr>
          <w:rFonts w:ascii="Trebuchet MS" w:eastAsia="Calibri" w:hAnsi="Trebuchet MS" w:cs="Arial"/>
        </w:rPr>
        <w:t>d’implanter</w:t>
      </w:r>
      <w:proofErr w:type="gramEnd"/>
      <w:r w:rsidRPr="00987A5E">
        <w:rPr>
          <w:rFonts w:ascii="Trebuchet MS" w:eastAsia="Calibri" w:hAnsi="Trebuchet MS" w:cs="Arial"/>
        </w:rPr>
        <w:t xml:space="preserve"> en façade ou en toiture, visible depuis l’espace public les climatiseurs, chauffe-eau solaires, antennes paraboliques, de réaliser des « chiens assis »</w:t>
      </w:r>
    </w:p>
    <w:p w14:paraId="612C4C8E" w14:textId="77777777" w:rsidR="005D6A46" w:rsidRPr="00987A5E" w:rsidRDefault="005D6A46" w:rsidP="005D6A46">
      <w:pPr>
        <w:spacing w:after="0" w:line="240" w:lineRule="auto"/>
        <w:jc w:val="both"/>
        <w:rPr>
          <w:rFonts w:ascii="Trebuchet MS" w:eastAsia="Times New Roman" w:hAnsi="Trebuchet MS" w:cs="Arial"/>
          <w:lang w:eastAsia="fr-FR"/>
        </w:rPr>
      </w:pPr>
    </w:p>
    <w:p w14:paraId="7B81D83F" w14:textId="77777777" w:rsidR="005D6A46" w:rsidRPr="00987A5E" w:rsidRDefault="005D6A46" w:rsidP="005D6A46">
      <w:pPr>
        <w:spacing w:after="0" w:line="240" w:lineRule="auto"/>
        <w:jc w:val="both"/>
        <w:rPr>
          <w:rFonts w:ascii="Trebuchet MS" w:eastAsia="Times New Roman" w:hAnsi="Trebuchet MS" w:cs="Arial"/>
          <w:b/>
          <w:lang w:eastAsia="fr-FR"/>
        </w:rPr>
      </w:pPr>
      <w:r w:rsidRPr="00987A5E">
        <w:rPr>
          <w:rFonts w:ascii="Trebuchet MS" w:eastAsia="Times New Roman" w:hAnsi="Trebuchet MS" w:cs="Arial"/>
          <w:b/>
          <w:lang w:eastAsia="fr-FR"/>
        </w:rPr>
        <w:t xml:space="preserve">Il est en revanche </w:t>
      </w:r>
      <w:r w:rsidRPr="00987A5E">
        <w:rPr>
          <w:rFonts w:ascii="Trebuchet MS" w:eastAsia="Times New Roman" w:hAnsi="Trebuchet MS" w:cs="Arial"/>
          <w:b/>
          <w:u w:val="single"/>
          <w:lang w:eastAsia="fr-FR"/>
        </w:rPr>
        <w:t>interdit</w:t>
      </w:r>
      <w:r w:rsidRPr="00987A5E">
        <w:rPr>
          <w:rFonts w:ascii="Trebuchet MS" w:eastAsia="Times New Roman" w:hAnsi="Trebuchet MS" w:cs="Arial"/>
          <w:b/>
          <w:lang w:eastAsia="fr-FR"/>
        </w:rPr>
        <w:t> :</w:t>
      </w:r>
    </w:p>
    <w:p w14:paraId="3F51E1F9" w14:textId="77777777" w:rsidR="005D6A46" w:rsidRPr="00987A5E" w:rsidRDefault="005D6A46" w:rsidP="005D6A46">
      <w:pPr>
        <w:spacing w:after="0" w:line="240" w:lineRule="auto"/>
        <w:jc w:val="both"/>
        <w:rPr>
          <w:rFonts w:ascii="Trebuchet MS" w:eastAsia="Times New Roman" w:hAnsi="Trebuchet MS" w:cs="Arial"/>
          <w:b/>
          <w:u w:val="single"/>
          <w:lang w:eastAsia="fr-FR"/>
        </w:rPr>
      </w:pPr>
    </w:p>
    <w:p w14:paraId="4356D550"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de</w:t>
      </w:r>
      <w:proofErr w:type="gramEnd"/>
      <w:r w:rsidRPr="00987A5E">
        <w:rPr>
          <w:rFonts w:ascii="Trebuchet MS" w:eastAsia="Times New Roman" w:hAnsi="Trebuchet MS" w:cs="Arial"/>
          <w:lang w:eastAsia="fr-FR"/>
        </w:rPr>
        <w:t xml:space="preserve"> modifier les structures du bâtiment,</w:t>
      </w:r>
    </w:p>
    <w:p w14:paraId="75423F51"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de</w:t>
      </w:r>
      <w:proofErr w:type="gramEnd"/>
      <w:r w:rsidRPr="00987A5E">
        <w:rPr>
          <w:rFonts w:ascii="Trebuchet MS" w:eastAsia="Times New Roman" w:hAnsi="Trebuchet MS" w:cs="Arial"/>
          <w:lang w:eastAsia="fr-FR"/>
        </w:rPr>
        <w:t xml:space="preserve"> modifier les façades (en ce qui concerne la pose d’enseigne, un emplacement dédié est  intégré à la façade du bâtiment)</w:t>
      </w:r>
    </w:p>
    <w:p w14:paraId="0983FDCA"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proofErr w:type="gramStart"/>
      <w:r w:rsidRPr="00987A5E">
        <w:rPr>
          <w:rFonts w:ascii="Trebuchet MS" w:eastAsia="Times New Roman" w:hAnsi="Trebuchet MS" w:cs="Arial"/>
          <w:lang w:eastAsia="fr-FR"/>
        </w:rPr>
        <w:t>d’intervenir</w:t>
      </w:r>
      <w:proofErr w:type="gramEnd"/>
      <w:r w:rsidRPr="00987A5E">
        <w:rPr>
          <w:rFonts w:ascii="Trebuchet MS" w:eastAsia="Times New Roman" w:hAnsi="Trebuchet MS" w:cs="Arial"/>
          <w:lang w:eastAsia="fr-FR"/>
        </w:rPr>
        <w:t xml:space="preserve"> sur la toiture (sauf autorisation expresse).</w:t>
      </w:r>
    </w:p>
    <w:p w14:paraId="27ABEF7F" w14:textId="77777777" w:rsidR="005D6A46" w:rsidRPr="00987A5E" w:rsidRDefault="005D6A46" w:rsidP="005D6A46">
      <w:pPr>
        <w:spacing w:after="0" w:line="240" w:lineRule="auto"/>
        <w:ind w:left="1067"/>
        <w:jc w:val="both"/>
        <w:rPr>
          <w:rFonts w:ascii="Trebuchet MS" w:eastAsia="Times New Roman" w:hAnsi="Trebuchet MS" w:cs="Arial"/>
          <w:lang w:eastAsia="fr-FR"/>
        </w:rPr>
      </w:pPr>
    </w:p>
    <w:p w14:paraId="0A0FAF0F" w14:textId="77777777" w:rsidR="005D6A46" w:rsidRPr="00987A5E" w:rsidRDefault="005D6A46" w:rsidP="005D6A46">
      <w:pPr>
        <w:spacing w:after="0" w:line="240" w:lineRule="auto"/>
        <w:ind w:left="1067"/>
        <w:jc w:val="both"/>
        <w:rPr>
          <w:rFonts w:ascii="Trebuchet MS" w:eastAsia="Times New Roman" w:hAnsi="Trebuchet MS" w:cs="Arial"/>
          <w:lang w:eastAsia="fr-FR"/>
        </w:rPr>
      </w:pPr>
    </w:p>
    <w:p w14:paraId="2EDD9BA0" w14:textId="77777777" w:rsidR="005D6A46" w:rsidRPr="00987A5E" w:rsidRDefault="005D6A46" w:rsidP="00AC755C">
      <w:pPr>
        <w:pStyle w:val="Titre1"/>
        <w:rPr>
          <w:rFonts w:eastAsia="Times New Roman"/>
          <w:lang w:eastAsia="fr-FR"/>
        </w:rPr>
      </w:pPr>
      <w:bookmarkStart w:id="18" w:name="_Toc157776594"/>
      <w:r w:rsidRPr="00987A5E">
        <w:rPr>
          <w:rFonts w:eastAsia="Times New Roman"/>
          <w:lang w:eastAsia="fr-FR"/>
        </w:rPr>
        <w:t>INSTALLATIONS CLASSEES POUR LA PROTECTION DE L’ENVIRONNEMENT</w:t>
      </w:r>
      <w:bookmarkEnd w:id="18"/>
    </w:p>
    <w:p w14:paraId="06A80931" w14:textId="77777777" w:rsidR="005D6A46" w:rsidRPr="00987A5E" w:rsidRDefault="005D6A46" w:rsidP="005D6A46">
      <w:pPr>
        <w:spacing w:after="0" w:line="240" w:lineRule="auto"/>
        <w:jc w:val="both"/>
        <w:rPr>
          <w:rFonts w:ascii="Trebuchet MS" w:eastAsia="Times New Roman" w:hAnsi="Trebuchet MS" w:cs="Arial"/>
          <w:lang w:eastAsia="fr-FR"/>
        </w:rPr>
      </w:pPr>
    </w:p>
    <w:p w14:paraId="77755BE3"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Dans le cas où une entreprise serait soumise à la loi sur les installations classées (autorisation ou déclaration), elle devra faire les démarches auprès des autorités compétentes.</w:t>
      </w:r>
    </w:p>
    <w:p w14:paraId="6C53116B" w14:textId="77777777" w:rsidR="005D6A46" w:rsidRPr="00987A5E" w:rsidRDefault="005D6A46" w:rsidP="005D6A46">
      <w:pPr>
        <w:spacing w:after="0" w:line="240" w:lineRule="auto"/>
        <w:jc w:val="both"/>
        <w:rPr>
          <w:rFonts w:ascii="Trebuchet MS" w:eastAsia="Times New Roman" w:hAnsi="Trebuchet MS" w:cs="Arial"/>
          <w:lang w:eastAsia="fr-FR"/>
        </w:rPr>
      </w:pPr>
    </w:p>
    <w:p w14:paraId="49D01CBF"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En outre, elle avertira le TCO qui se réserve le droit de résilier le bail si l’activité de l’entreprise s’avère présenter un trop grand risque pour les autres activités et qui se réserve également le droit d’exiger de l’entreprise des mesures de protections particulières.</w:t>
      </w:r>
    </w:p>
    <w:p w14:paraId="4FEBB45C" w14:textId="77777777" w:rsidR="005D6A46" w:rsidRPr="00987A5E" w:rsidRDefault="005D6A46" w:rsidP="005D6A46">
      <w:pPr>
        <w:spacing w:after="0" w:line="240" w:lineRule="auto"/>
        <w:jc w:val="both"/>
        <w:rPr>
          <w:rFonts w:ascii="Trebuchet MS" w:eastAsia="Times New Roman" w:hAnsi="Trebuchet MS" w:cs="Tahoma"/>
          <w:lang w:eastAsia="fr-FR"/>
        </w:rPr>
      </w:pPr>
    </w:p>
    <w:p w14:paraId="2073199F" w14:textId="77777777" w:rsidR="005D6A46" w:rsidRPr="00987A5E" w:rsidRDefault="005D6A46" w:rsidP="005D6A46">
      <w:pPr>
        <w:spacing w:after="0" w:line="240" w:lineRule="auto"/>
        <w:jc w:val="both"/>
        <w:rPr>
          <w:rFonts w:ascii="Trebuchet MS" w:eastAsia="Times New Roman" w:hAnsi="Trebuchet MS" w:cs="Arial"/>
          <w:lang w:eastAsia="fr-FR"/>
        </w:rPr>
      </w:pPr>
    </w:p>
    <w:p w14:paraId="7AAAA753" w14:textId="77777777" w:rsidR="005D6A46" w:rsidRPr="00987A5E" w:rsidRDefault="005D6A46" w:rsidP="00AC755C">
      <w:pPr>
        <w:pStyle w:val="Titre1"/>
        <w:rPr>
          <w:rFonts w:eastAsia="Times New Roman"/>
          <w:lang w:eastAsia="fr-FR"/>
        </w:rPr>
      </w:pPr>
      <w:bookmarkStart w:id="19" w:name="_Toc13649941"/>
      <w:bookmarkStart w:id="20" w:name="_Toc157776595"/>
      <w:r w:rsidRPr="00987A5E">
        <w:rPr>
          <w:rFonts w:eastAsia="Times New Roman"/>
          <w:lang w:eastAsia="fr-FR"/>
        </w:rPr>
        <w:t>AGREMENT ET CONTROLE - DOCUMENTS A FOURNIR</w:t>
      </w:r>
      <w:bookmarkEnd w:id="19"/>
      <w:bookmarkEnd w:id="20"/>
    </w:p>
    <w:p w14:paraId="7FE20EB0" w14:textId="77777777" w:rsidR="005D6A46" w:rsidRPr="00987A5E" w:rsidRDefault="005D6A46" w:rsidP="005D6A46">
      <w:pPr>
        <w:spacing w:after="0" w:line="240" w:lineRule="auto"/>
        <w:jc w:val="both"/>
        <w:rPr>
          <w:rFonts w:ascii="Trebuchet MS" w:eastAsia="Times New Roman" w:hAnsi="Trebuchet MS" w:cs="Tahoma"/>
          <w:lang w:eastAsia="fr-FR"/>
        </w:rPr>
      </w:pPr>
    </w:p>
    <w:p w14:paraId="0FFD0E9F" w14:textId="77777777" w:rsidR="005D6A46" w:rsidRPr="00987A5E" w:rsidRDefault="005D6A46" w:rsidP="005D6A46">
      <w:pPr>
        <w:pStyle w:val="Titre2"/>
        <w:rPr>
          <w:rFonts w:ascii="Trebuchet MS" w:eastAsia="Times New Roman" w:hAnsi="Trebuchet MS"/>
          <w:sz w:val="22"/>
          <w:szCs w:val="22"/>
          <w:lang w:eastAsia="fr-FR"/>
        </w:rPr>
      </w:pPr>
      <w:bookmarkStart w:id="21" w:name="_Toc157776596"/>
      <w:r w:rsidRPr="00987A5E">
        <w:rPr>
          <w:rFonts w:ascii="Trebuchet MS" w:eastAsia="Times New Roman" w:hAnsi="Trebuchet MS"/>
          <w:sz w:val="22"/>
          <w:szCs w:val="22"/>
          <w:lang w:eastAsia="fr-FR"/>
        </w:rPr>
        <w:t xml:space="preserve">Aménagement </w:t>
      </w:r>
      <w:r w:rsidRPr="00987A5E">
        <w:rPr>
          <w:rFonts w:ascii="Trebuchet MS" w:hAnsi="Trebuchet MS"/>
          <w:sz w:val="22"/>
          <w:szCs w:val="22"/>
        </w:rPr>
        <w:t>intérieur</w:t>
      </w:r>
      <w:r w:rsidRPr="00987A5E">
        <w:rPr>
          <w:rFonts w:ascii="Trebuchet MS" w:eastAsia="Times New Roman" w:hAnsi="Trebuchet MS"/>
          <w:sz w:val="22"/>
          <w:szCs w:val="22"/>
          <w:lang w:eastAsia="fr-FR"/>
        </w:rPr>
        <w:t xml:space="preserve"> - Modification du bâtiment</w:t>
      </w:r>
      <w:bookmarkEnd w:id="21"/>
    </w:p>
    <w:p w14:paraId="7A269DC2" w14:textId="77777777" w:rsidR="005D6A46" w:rsidRPr="00987A5E" w:rsidRDefault="005D6A46" w:rsidP="005D6A46">
      <w:pPr>
        <w:spacing w:after="0" w:line="240" w:lineRule="auto"/>
        <w:ind w:left="1067"/>
        <w:jc w:val="both"/>
        <w:rPr>
          <w:rFonts w:ascii="Trebuchet MS" w:eastAsia="Times New Roman" w:hAnsi="Trebuchet MS" w:cs="Arial"/>
          <w:b/>
          <w:u w:val="single"/>
          <w:lang w:eastAsia="fr-FR"/>
        </w:rPr>
      </w:pPr>
    </w:p>
    <w:p w14:paraId="367F1DED"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projet d’aménagement/modification intérieur devra comporter les éléments suivants :</w:t>
      </w:r>
    </w:p>
    <w:p w14:paraId="45ABF014" w14:textId="77777777" w:rsidR="005D6A46" w:rsidRPr="00987A5E" w:rsidRDefault="005D6A46" w:rsidP="005D6A46">
      <w:pPr>
        <w:spacing w:after="0" w:line="240" w:lineRule="auto"/>
        <w:jc w:val="both"/>
        <w:rPr>
          <w:rFonts w:ascii="Trebuchet MS" w:eastAsia="Times New Roman" w:hAnsi="Trebuchet MS" w:cs="Arial"/>
          <w:lang w:eastAsia="fr-FR"/>
        </w:rPr>
      </w:pPr>
    </w:p>
    <w:p w14:paraId="70260714" w14:textId="2AF018CE"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Une note succincte sur la destination des espaces cloisonnés et/ou mezzanine</w:t>
      </w:r>
      <w:r w:rsidR="00987A5E">
        <w:rPr>
          <w:rFonts w:ascii="Trebuchet MS" w:eastAsia="Times New Roman" w:hAnsi="Trebuchet MS" w:cs="Arial"/>
          <w:lang w:eastAsia="fr-FR"/>
        </w:rPr>
        <w:t xml:space="preserve"> </w:t>
      </w:r>
      <w:r w:rsidRPr="00987A5E">
        <w:rPr>
          <w:rFonts w:ascii="Trebuchet MS" w:eastAsia="Times New Roman" w:hAnsi="Trebuchet MS" w:cs="Arial"/>
          <w:lang w:eastAsia="fr-FR"/>
        </w:rPr>
        <w:t>;</w:t>
      </w:r>
    </w:p>
    <w:p w14:paraId="7DEA85F8" w14:textId="57F4735F"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plans détaillés des aménagements intérieurs</w:t>
      </w:r>
      <w:r w:rsidR="00987A5E">
        <w:rPr>
          <w:rFonts w:ascii="Trebuchet MS" w:eastAsia="Times New Roman" w:hAnsi="Trebuchet MS" w:cs="Arial"/>
          <w:lang w:eastAsia="fr-FR"/>
        </w:rPr>
        <w:t xml:space="preserve"> </w:t>
      </w:r>
      <w:r w:rsidRPr="00987A5E">
        <w:rPr>
          <w:rFonts w:ascii="Trebuchet MS" w:eastAsia="Times New Roman" w:hAnsi="Trebuchet MS" w:cs="Arial"/>
          <w:lang w:eastAsia="fr-FR"/>
        </w:rPr>
        <w:t>;</w:t>
      </w:r>
    </w:p>
    <w:p w14:paraId="2922771A" w14:textId="57FAE9DD"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matériaux utilisés</w:t>
      </w:r>
      <w:r w:rsidR="00987A5E">
        <w:rPr>
          <w:rFonts w:ascii="Trebuchet MS" w:eastAsia="Times New Roman" w:hAnsi="Trebuchet MS" w:cs="Arial"/>
          <w:lang w:eastAsia="fr-FR"/>
        </w:rPr>
        <w:t xml:space="preserve"> </w:t>
      </w:r>
      <w:r w:rsidRPr="00987A5E">
        <w:rPr>
          <w:rFonts w:ascii="Trebuchet MS" w:eastAsia="Times New Roman" w:hAnsi="Trebuchet MS" w:cs="Arial"/>
          <w:lang w:eastAsia="fr-FR"/>
        </w:rPr>
        <w:t>;</w:t>
      </w:r>
    </w:p>
    <w:p w14:paraId="2A3FEB9A" w14:textId="77777777" w:rsidR="005D6A46" w:rsidRPr="00987A5E" w:rsidRDefault="005D6A46" w:rsidP="005D6A46">
      <w:pPr>
        <w:numPr>
          <w:ilvl w:val="0"/>
          <w:numId w:val="5"/>
        </w:numPr>
        <w:spacing w:after="0" w:line="240" w:lineRule="auto"/>
        <w:rPr>
          <w:rFonts w:ascii="Trebuchet MS" w:eastAsia="Times New Roman" w:hAnsi="Trebuchet MS" w:cs="Arial"/>
          <w:lang w:eastAsia="fr-FR"/>
        </w:rPr>
      </w:pPr>
      <w:r w:rsidRPr="00987A5E">
        <w:rPr>
          <w:rFonts w:ascii="Trebuchet MS" w:eastAsia="Times New Roman" w:hAnsi="Trebuchet MS" w:cs="Arial"/>
          <w:lang w:eastAsia="fr-FR"/>
        </w:rPr>
        <w:t>Les déclarations déposées auprès des autorités compétentes (Services communaux/services de l’état) le cas échéant ;</w:t>
      </w:r>
    </w:p>
    <w:p w14:paraId="713E2D89"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autorisations délivrées par les services compétents.</w:t>
      </w:r>
    </w:p>
    <w:p w14:paraId="7965E29E" w14:textId="77777777" w:rsidR="005D6A46" w:rsidRPr="00987A5E" w:rsidRDefault="005D6A46" w:rsidP="005D6A46">
      <w:pPr>
        <w:spacing w:after="0" w:line="240" w:lineRule="auto"/>
        <w:ind w:left="1067"/>
        <w:jc w:val="both"/>
        <w:rPr>
          <w:rFonts w:ascii="Trebuchet MS" w:eastAsia="Times New Roman" w:hAnsi="Trebuchet MS" w:cs="Arial"/>
          <w:lang w:eastAsia="fr-FR"/>
        </w:rPr>
      </w:pPr>
    </w:p>
    <w:p w14:paraId="54B3BF5C" w14:textId="77777777" w:rsidR="005D6A46" w:rsidRPr="00987A5E" w:rsidRDefault="005D6A46" w:rsidP="005D6A46">
      <w:pPr>
        <w:pStyle w:val="Titre2"/>
        <w:rPr>
          <w:rFonts w:ascii="Trebuchet MS" w:eastAsia="Times New Roman" w:hAnsi="Trebuchet MS"/>
          <w:sz w:val="22"/>
          <w:szCs w:val="22"/>
          <w:lang w:eastAsia="fr-FR"/>
        </w:rPr>
      </w:pPr>
      <w:bookmarkStart w:id="22" w:name="_Toc157776597"/>
      <w:r w:rsidRPr="00987A5E">
        <w:rPr>
          <w:rFonts w:ascii="Trebuchet MS" w:eastAsia="Times New Roman" w:hAnsi="Trebuchet MS"/>
          <w:sz w:val="22"/>
          <w:szCs w:val="22"/>
          <w:lang w:eastAsia="fr-FR"/>
        </w:rPr>
        <w:t xml:space="preserve">Aménagement </w:t>
      </w:r>
      <w:r w:rsidRPr="00987A5E">
        <w:rPr>
          <w:rFonts w:ascii="Trebuchet MS" w:hAnsi="Trebuchet MS"/>
          <w:sz w:val="22"/>
          <w:szCs w:val="22"/>
        </w:rPr>
        <w:t>extérieur</w:t>
      </w:r>
      <w:r w:rsidRPr="00987A5E">
        <w:rPr>
          <w:rFonts w:ascii="Trebuchet MS" w:eastAsia="Times New Roman" w:hAnsi="Trebuchet MS"/>
          <w:sz w:val="22"/>
          <w:szCs w:val="22"/>
          <w:lang w:eastAsia="fr-FR"/>
        </w:rPr>
        <w:t xml:space="preserve"> – création de surface supplémentaire</w:t>
      </w:r>
      <w:bookmarkEnd w:id="22"/>
    </w:p>
    <w:p w14:paraId="0EC0FEEC" w14:textId="77777777" w:rsidR="005D6A46" w:rsidRPr="00987A5E" w:rsidRDefault="005D6A46" w:rsidP="005D6A46">
      <w:pPr>
        <w:spacing w:after="0" w:line="240" w:lineRule="auto"/>
        <w:ind w:left="1772"/>
        <w:jc w:val="both"/>
        <w:rPr>
          <w:rFonts w:ascii="Trebuchet MS" w:eastAsia="Times New Roman" w:hAnsi="Trebuchet MS" w:cs="Arial"/>
          <w:b/>
          <w:u w:val="single"/>
          <w:lang w:eastAsia="fr-FR"/>
        </w:rPr>
      </w:pPr>
    </w:p>
    <w:p w14:paraId="1D0056B0"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Une note succincte sur la destination du bâtiment ;</w:t>
      </w:r>
    </w:p>
    <w:p w14:paraId="310A6532"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plans d’aménagement détaillé (masse, principe, façade etc…) ;</w:t>
      </w:r>
    </w:p>
    <w:p w14:paraId="76D8FF09" w14:textId="4FEAA1C5"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matériaux utilisés</w:t>
      </w:r>
      <w:r w:rsidR="00987A5E">
        <w:rPr>
          <w:rFonts w:ascii="Trebuchet MS" w:eastAsia="Times New Roman" w:hAnsi="Trebuchet MS" w:cs="Arial"/>
          <w:lang w:eastAsia="fr-FR"/>
        </w:rPr>
        <w:t xml:space="preserve"> </w:t>
      </w:r>
      <w:r w:rsidRPr="00987A5E">
        <w:rPr>
          <w:rFonts w:ascii="Trebuchet MS" w:eastAsia="Times New Roman" w:hAnsi="Trebuchet MS" w:cs="Arial"/>
          <w:lang w:eastAsia="fr-FR"/>
        </w:rPr>
        <w:t>;</w:t>
      </w:r>
    </w:p>
    <w:p w14:paraId="7DBCEE3B" w14:textId="77777777" w:rsidR="005D6A46" w:rsidRPr="00987A5E" w:rsidRDefault="005D6A46" w:rsidP="005D6A46">
      <w:pPr>
        <w:numPr>
          <w:ilvl w:val="0"/>
          <w:numId w:val="5"/>
        </w:numPr>
        <w:spacing w:after="0" w:line="240" w:lineRule="auto"/>
        <w:rPr>
          <w:rFonts w:ascii="Trebuchet MS" w:eastAsia="Times New Roman" w:hAnsi="Trebuchet MS" w:cs="Arial"/>
          <w:lang w:eastAsia="fr-FR"/>
        </w:rPr>
      </w:pPr>
      <w:r w:rsidRPr="00987A5E">
        <w:rPr>
          <w:rFonts w:ascii="Trebuchet MS" w:eastAsia="Times New Roman" w:hAnsi="Trebuchet MS" w:cs="Arial"/>
          <w:lang w:eastAsia="fr-FR"/>
        </w:rPr>
        <w:t>Les déclarations déposées auprès des autorités compétentes (Services communaux/services de l’état) le cas échéant ;</w:t>
      </w:r>
    </w:p>
    <w:p w14:paraId="540C5846"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autorisations délivrées par les services compétents.</w:t>
      </w:r>
    </w:p>
    <w:p w14:paraId="78A36598" w14:textId="77777777" w:rsidR="005D6A46" w:rsidRPr="00987A5E" w:rsidRDefault="005D6A46" w:rsidP="005D6A46">
      <w:pPr>
        <w:spacing w:after="0" w:line="240" w:lineRule="auto"/>
        <w:ind w:left="1067"/>
        <w:jc w:val="both"/>
        <w:rPr>
          <w:rFonts w:ascii="Trebuchet MS" w:eastAsia="Times New Roman" w:hAnsi="Trebuchet MS" w:cs="Arial"/>
          <w:lang w:eastAsia="fr-FR"/>
        </w:rPr>
      </w:pPr>
    </w:p>
    <w:p w14:paraId="2F7D7533" w14:textId="77777777" w:rsidR="005D6A46" w:rsidRPr="00987A5E" w:rsidRDefault="005D6A46" w:rsidP="005D6A46">
      <w:pPr>
        <w:pStyle w:val="Titre2"/>
        <w:rPr>
          <w:rFonts w:ascii="Trebuchet MS" w:eastAsia="Times New Roman" w:hAnsi="Trebuchet MS"/>
          <w:sz w:val="22"/>
          <w:szCs w:val="22"/>
          <w:lang w:eastAsia="fr-FR"/>
        </w:rPr>
      </w:pPr>
      <w:bookmarkStart w:id="23" w:name="_Toc157776598"/>
      <w:r w:rsidRPr="00987A5E">
        <w:rPr>
          <w:rFonts w:ascii="Trebuchet MS" w:eastAsia="Times New Roman" w:hAnsi="Trebuchet MS"/>
          <w:sz w:val="22"/>
          <w:szCs w:val="22"/>
          <w:lang w:eastAsia="fr-FR"/>
        </w:rPr>
        <w:t>Installations électriques</w:t>
      </w:r>
      <w:bookmarkEnd w:id="23"/>
    </w:p>
    <w:p w14:paraId="7B05FE77" w14:textId="77777777" w:rsidR="005D6A46" w:rsidRPr="00987A5E" w:rsidRDefault="005D6A46" w:rsidP="005D6A46">
      <w:pPr>
        <w:tabs>
          <w:tab w:val="left" w:pos="709"/>
          <w:tab w:val="left" w:pos="3168"/>
          <w:tab w:val="left" w:pos="4320"/>
        </w:tabs>
        <w:spacing w:after="0" w:line="240" w:lineRule="auto"/>
        <w:jc w:val="both"/>
        <w:rPr>
          <w:rFonts w:ascii="Trebuchet MS" w:eastAsia="Times New Roman" w:hAnsi="Trebuchet MS" w:cs="Arial"/>
          <w:lang w:eastAsia="fr-FR"/>
        </w:rPr>
      </w:pPr>
    </w:p>
    <w:p w14:paraId="30000C60"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certificat de conformité électrique</w:t>
      </w:r>
      <w:r w:rsidRPr="00987A5E">
        <w:rPr>
          <w:rFonts w:ascii="Trebuchet MS" w:eastAsia="Times New Roman" w:hAnsi="Trebuchet MS" w:cs="Arial"/>
          <w:b/>
          <w:lang w:eastAsia="fr-FR"/>
        </w:rPr>
        <w:t xml:space="preserve"> « Consuel »</w:t>
      </w:r>
      <w:r w:rsidRPr="00987A5E">
        <w:rPr>
          <w:rFonts w:ascii="Trebuchet MS" w:eastAsia="Times New Roman" w:hAnsi="Trebuchet MS" w:cs="Arial"/>
          <w:lang w:eastAsia="fr-FR"/>
        </w:rPr>
        <w:t>. </w:t>
      </w:r>
    </w:p>
    <w:p w14:paraId="0CE77D25"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lastRenderedPageBreak/>
        <w:t>Le bilan de puissance dans le cas d’une demande d’augmentation de puissance</w:t>
      </w:r>
    </w:p>
    <w:p w14:paraId="27B8A5BF" w14:textId="77777777" w:rsidR="005D6A46" w:rsidRPr="00987A5E" w:rsidRDefault="005D6A46" w:rsidP="005D6A46">
      <w:pPr>
        <w:spacing w:after="0" w:line="240" w:lineRule="auto"/>
        <w:jc w:val="both"/>
        <w:rPr>
          <w:rFonts w:ascii="Trebuchet MS" w:eastAsia="Times New Roman" w:hAnsi="Trebuchet MS" w:cs="Arial"/>
          <w:color w:val="FF0000"/>
          <w:lang w:eastAsia="fr-FR"/>
        </w:rPr>
      </w:pPr>
    </w:p>
    <w:p w14:paraId="71BB57CA" w14:textId="77777777" w:rsidR="005D6A46" w:rsidRPr="00987A5E" w:rsidRDefault="005D6A46" w:rsidP="005D6A46">
      <w:pPr>
        <w:spacing w:after="0" w:line="240" w:lineRule="auto"/>
        <w:jc w:val="both"/>
        <w:rPr>
          <w:rFonts w:ascii="Trebuchet MS" w:eastAsia="Times New Roman" w:hAnsi="Trebuchet MS" w:cs="Arial"/>
          <w:b/>
          <w:lang w:eastAsia="fr-FR"/>
        </w:rPr>
      </w:pPr>
      <w:r w:rsidRPr="00987A5E">
        <w:rPr>
          <w:rFonts w:ascii="Trebuchet MS" w:eastAsia="Times New Roman" w:hAnsi="Trebuchet MS" w:cs="Arial"/>
          <w:b/>
          <w:lang w:eastAsia="fr-FR"/>
        </w:rPr>
        <w:t>Le(s) projets d’aménagement ne seront validés que sous réserve de la production de l’ensemble des pièces demandées.</w:t>
      </w:r>
    </w:p>
    <w:p w14:paraId="3B23E48F" w14:textId="77777777" w:rsidR="005D6A46" w:rsidRPr="00987A5E" w:rsidRDefault="005D6A46" w:rsidP="005D6A46">
      <w:pPr>
        <w:spacing w:after="0" w:line="240" w:lineRule="auto"/>
        <w:jc w:val="both"/>
        <w:rPr>
          <w:rFonts w:ascii="Trebuchet MS" w:eastAsia="Times New Roman" w:hAnsi="Trebuchet MS" w:cs="Arial"/>
          <w:b/>
          <w:lang w:eastAsia="fr-FR"/>
        </w:rPr>
      </w:pPr>
    </w:p>
    <w:p w14:paraId="144C8CDB" w14:textId="77777777" w:rsidR="005D6A46" w:rsidRPr="00987A5E" w:rsidRDefault="005D6A46" w:rsidP="005D6A46">
      <w:pPr>
        <w:pStyle w:val="Titre2"/>
        <w:rPr>
          <w:rFonts w:ascii="Trebuchet MS" w:eastAsia="Times New Roman" w:hAnsi="Trebuchet MS"/>
          <w:sz w:val="22"/>
          <w:szCs w:val="22"/>
          <w:lang w:eastAsia="fr-FR"/>
        </w:rPr>
      </w:pPr>
      <w:bookmarkStart w:id="24" w:name="_Toc157776599"/>
      <w:r w:rsidRPr="00987A5E">
        <w:rPr>
          <w:rFonts w:ascii="Trebuchet MS" w:eastAsia="Times New Roman" w:hAnsi="Trebuchet MS"/>
          <w:sz w:val="22"/>
          <w:szCs w:val="22"/>
          <w:lang w:eastAsia="fr-FR"/>
        </w:rPr>
        <w:t>Modalités de transmission des demandes d’autorisation d’aménagement</w:t>
      </w:r>
      <w:bookmarkEnd w:id="24"/>
    </w:p>
    <w:p w14:paraId="57C4696D" w14:textId="77777777" w:rsidR="005D6A46" w:rsidRPr="00987A5E" w:rsidRDefault="005D6A46" w:rsidP="005D6A46">
      <w:pPr>
        <w:spacing w:after="0" w:line="240" w:lineRule="auto"/>
        <w:jc w:val="both"/>
        <w:rPr>
          <w:rFonts w:ascii="Trebuchet MS" w:eastAsia="Times New Roman" w:hAnsi="Trebuchet MS" w:cs="Arial"/>
          <w:b/>
          <w:lang w:eastAsia="fr-FR"/>
        </w:rPr>
      </w:pPr>
    </w:p>
    <w:p w14:paraId="250D5975" w14:textId="75D9941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Le dossier de demande d’aménagement devra être transmis </w:t>
      </w:r>
      <w:r w:rsidR="005D130D">
        <w:rPr>
          <w:rFonts w:ascii="Trebuchet MS" w:eastAsia="Times New Roman" w:hAnsi="Trebuchet MS" w:cs="Arial"/>
          <w:lang w:eastAsia="fr-FR"/>
        </w:rPr>
        <w:t>au Territoire de l’Ouest, Direction</w:t>
      </w:r>
      <w:r w:rsidRPr="00987A5E">
        <w:rPr>
          <w:rFonts w:ascii="Trebuchet MS" w:eastAsia="Times New Roman" w:hAnsi="Trebuchet MS" w:cs="Arial"/>
          <w:lang w:eastAsia="fr-FR"/>
        </w:rPr>
        <w:t xml:space="preserve"> Economie</w:t>
      </w:r>
      <w:r w:rsidR="005D130D">
        <w:rPr>
          <w:rFonts w:ascii="Trebuchet MS" w:eastAsia="Times New Roman" w:hAnsi="Trebuchet MS" w:cs="Arial"/>
          <w:lang w:eastAsia="fr-FR"/>
        </w:rPr>
        <w:t xml:space="preserve"> et Innovation</w:t>
      </w:r>
      <w:r w:rsidRPr="00987A5E">
        <w:rPr>
          <w:rFonts w:ascii="Trebuchet MS" w:eastAsia="Times New Roman" w:hAnsi="Trebuchet MS" w:cs="Arial"/>
          <w:lang w:eastAsia="fr-FR"/>
        </w:rPr>
        <w:t xml:space="preserve">, 1 rue </w:t>
      </w:r>
      <w:proofErr w:type="spellStart"/>
      <w:r w:rsidRPr="00987A5E">
        <w:rPr>
          <w:rFonts w:ascii="Trebuchet MS" w:eastAsia="Times New Roman" w:hAnsi="Trebuchet MS" w:cs="Arial"/>
          <w:lang w:eastAsia="fr-FR"/>
        </w:rPr>
        <w:t>Eliard</w:t>
      </w:r>
      <w:proofErr w:type="spellEnd"/>
      <w:r w:rsidRPr="00987A5E">
        <w:rPr>
          <w:rFonts w:ascii="Trebuchet MS" w:eastAsia="Times New Roman" w:hAnsi="Trebuchet MS" w:cs="Arial"/>
          <w:lang w:eastAsia="fr-FR"/>
        </w:rPr>
        <w:t xml:space="preserve"> Laude 97420 Le Port, un exemplaire sera également transmis par courriel à </w:t>
      </w:r>
      <w:r w:rsidRPr="00987A5E">
        <w:rPr>
          <w:rFonts w:ascii="Trebuchet MS" w:eastAsia="Times New Roman" w:hAnsi="Trebuchet MS" w:cs="Arial"/>
          <w:color w:val="0000FF"/>
          <w:u w:val="single"/>
          <w:lang w:eastAsia="fr-FR"/>
        </w:rPr>
        <w:t>guichet.entreprises@tco.re</w:t>
      </w:r>
      <w:r w:rsidRPr="00987A5E">
        <w:rPr>
          <w:rFonts w:ascii="Trebuchet MS" w:eastAsia="Times New Roman" w:hAnsi="Trebuchet MS" w:cs="Arial"/>
          <w:lang w:eastAsia="fr-FR"/>
        </w:rPr>
        <w:t>.</w:t>
      </w:r>
    </w:p>
    <w:p w14:paraId="0C2DB5B3" w14:textId="77777777" w:rsidR="005D6A46" w:rsidRPr="00987A5E" w:rsidRDefault="005D6A46" w:rsidP="005D6A46">
      <w:pPr>
        <w:spacing w:after="0" w:line="240" w:lineRule="auto"/>
        <w:jc w:val="both"/>
        <w:rPr>
          <w:rFonts w:ascii="Trebuchet MS" w:eastAsia="Times New Roman" w:hAnsi="Trebuchet MS" w:cs="Arial"/>
          <w:lang w:eastAsia="fr-FR"/>
        </w:rPr>
      </w:pPr>
    </w:p>
    <w:p w14:paraId="50A03F7C" w14:textId="3388A766"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Après la réalisation des travaux d’aménagement et d’équipement des locaux, l’entreprise sollicitera les services du TO sur guichet.entreprises@tco.re pour une visite de contrôle de conformité. </w:t>
      </w:r>
    </w:p>
    <w:p w14:paraId="2EB05F60" w14:textId="77777777" w:rsidR="005D6A46" w:rsidRPr="00987A5E" w:rsidRDefault="005D6A46" w:rsidP="005D6A46">
      <w:pPr>
        <w:spacing w:after="0" w:line="240" w:lineRule="auto"/>
        <w:jc w:val="both"/>
        <w:rPr>
          <w:rFonts w:ascii="Trebuchet MS" w:eastAsia="Times New Roman" w:hAnsi="Trebuchet MS" w:cs="Arial"/>
          <w:lang w:eastAsia="fr-FR"/>
        </w:rPr>
      </w:pPr>
    </w:p>
    <w:p w14:paraId="3F47ABDC" w14:textId="1C8AC834"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documents relatifs au certificat de conformité électrique devront être transmis au service patrimoine du TO.</w:t>
      </w:r>
    </w:p>
    <w:p w14:paraId="3B98E36D" w14:textId="77777777" w:rsidR="005D6A46" w:rsidRPr="00987A5E" w:rsidRDefault="005D6A46" w:rsidP="005D6A46">
      <w:pPr>
        <w:spacing w:after="0" w:line="240" w:lineRule="auto"/>
        <w:rPr>
          <w:rFonts w:ascii="Trebuchet MS" w:eastAsia="Times New Roman" w:hAnsi="Trebuchet MS" w:cs="Tahoma"/>
          <w:b/>
          <w:lang w:eastAsia="fr-FR"/>
        </w:rPr>
      </w:pPr>
    </w:p>
    <w:p w14:paraId="73599187" w14:textId="77777777" w:rsidR="005D6A46" w:rsidRPr="00987A5E" w:rsidRDefault="005D6A46" w:rsidP="00AC755C">
      <w:pPr>
        <w:pStyle w:val="Titre1"/>
        <w:rPr>
          <w:rFonts w:eastAsia="Times New Roman"/>
          <w:lang w:eastAsia="fr-FR"/>
        </w:rPr>
      </w:pPr>
      <w:bookmarkStart w:id="25" w:name="_Toc157776600"/>
      <w:r w:rsidRPr="00987A5E">
        <w:rPr>
          <w:rFonts w:eastAsia="Times New Roman"/>
          <w:lang w:eastAsia="fr-FR"/>
        </w:rPr>
        <w:t>AMENAGEMENTS SANS AUTORISATION - PÉNALITÉS</w:t>
      </w:r>
      <w:bookmarkEnd w:id="25"/>
    </w:p>
    <w:p w14:paraId="4E30EC71" w14:textId="77777777" w:rsidR="005D6A46" w:rsidRPr="00987A5E" w:rsidRDefault="005D6A46" w:rsidP="005D6A46">
      <w:pPr>
        <w:spacing w:after="0" w:line="240" w:lineRule="auto"/>
        <w:jc w:val="both"/>
        <w:rPr>
          <w:rFonts w:ascii="Trebuchet MS" w:eastAsia="Times New Roman" w:hAnsi="Trebuchet MS" w:cs="Arial"/>
          <w:lang w:eastAsia="fr-FR"/>
        </w:rPr>
      </w:pPr>
    </w:p>
    <w:p w14:paraId="45EB8364" w14:textId="7EB7267D" w:rsidR="005D6A46" w:rsidRPr="00987A5E" w:rsidRDefault="005D130D" w:rsidP="005D6A46">
      <w:pPr>
        <w:pStyle w:val="Titre2"/>
        <w:rPr>
          <w:rFonts w:ascii="Trebuchet MS" w:eastAsia="Times New Roman" w:hAnsi="Trebuchet MS"/>
          <w:sz w:val="22"/>
          <w:szCs w:val="22"/>
          <w:lang w:eastAsia="fr-FR"/>
        </w:rPr>
      </w:pPr>
      <w:bookmarkStart w:id="26" w:name="_Toc157776601"/>
      <w:r>
        <w:rPr>
          <w:rFonts w:ascii="Trebuchet MS" w:eastAsia="Times New Roman" w:hAnsi="Trebuchet MS"/>
          <w:sz w:val="22"/>
          <w:szCs w:val="22"/>
          <w:lang w:eastAsia="fr-FR"/>
        </w:rPr>
        <w:t>Aménagements intérieurs sans autorisation</w:t>
      </w:r>
      <w:bookmarkEnd w:id="26"/>
    </w:p>
    <w:p w14:paraId="771C7315" w14:textId="77777777" w:rsidR="005D6A46" w:rsidRPr="00987A5E" w:rsidRDefault="005D6A46" w:rsidP="005D6A46">
      <w:pPr>
        <w:spacing w:after="0" w:line="240" w:lineRule="auto"/>
        <w:ind w:left="1772"/>
        <w:jc w:val="both"/>
        <w:rPr>
          <w:rFonts w:ascii="Trebuchet MS" w:eastAsia="Times New Roman" w:hAnsi="Trebuchet MS" w:cs="Arial"/>
          <w:b/>
          <w:u w:val="single"/>
          <w:lang w:eastAsia="fr-FR"/>
        </w:rPr>
      </w:pPr>
    </w:p>
    <w:p w14:paraId="1977F214" w14:textId="36599934"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preneur qui réalise des aménagements intérieurs sans déclaration préalable et sans autorisation s’expose à des pénalités.</w:t>
      </w:r>
    </w:p>
    <w:p w14:paraId="298EB013" w14:textId="77777777" w:rsidR="005D6A46" w:rsidRPr="00987A5E" w:rsidRDefault="005D6A46" w:rsidP="005D6A46">
      <w:pPr>
        <w:spacing w:after="0" w:line="240" w:lineRule="auto"/>
        <w:jc w:val="both"/>
        <w:rPr>
          <w:rFonts w:ascii="Trebuchet MS" w:eastAsia="Times New Roman" w:hAnsi="Trebuchet MS" w:cs="Arial"/>
          <w:lang w:eastAsia="fr-FR"/>
        </w:rPr>
      </w:pPr>
    </w:p>
    <w:p w14:paraId="0B3E9BD9" w14:textId="460EFA57" w:rsidR="005D6A46" w:rsidRPr="00987A5E" w:rsidRDefault="005D6A46" w:rsidP="005D6A46">
      <w:pPr>
        <w:pStyle w:val="Titre2"/>
        <w:rPr>
          <w:rFonts w:ascii="Trebuchet MS" w:eastAsia="Times New Roman" w:hAnsi="Trebuchet MS"/>
          <w:sz w:val="22"/>
          <w:szCs w:val="22"/>
          <w:lang w:eastAsia="fr-FR"/>
        </w:rPr>
      </w:pPr>
      <w:bookmarkStart w:id="27" w:name="_Toc157776602"/>
      <w:r w:rsidRPr="00987A5E">
        <w:rPr>
          <w:rFonts w:ascii="Trebuchet MS" w:eastAsia="Times New Roman" w:hAnsi="Trebuchet MS"/>
          <w:sz w:val="22"/>
          <w:szCs w:val="22"/>
          <w:lang w:eastAsia="fr-FR"/>
        </w:rPr>
        <w:t>A</w:t>
      </w:r>
      <w:r w:rsidR="005D130D">
        <w:rPr>
          <w:rFonts w:ascii="Trebuchet MS" w:eastAsia="Times New Roman" w:hAnsi="Trebuchet MS"/>
          <w:sz w:val="22"/>
          <w:szCs w:val="22"/>
          <w:lang w:eastAsia="fr-FR"/>
        </w:rPr>
        <w:t>ménagements extérieurs sans autorisation</w:t>
      </w:r>
      <w:bookmarkEnd w:id="27"/>
    </w:p>
    <w:p w14:paraId="7BED8F9F" w14:textId="77777777" w:rsidR="005D6A46" w:rsidRPr="00987A5E" w:rsidRDefault="005D6A46" w:rsidP="005D6A46">
      <w:pPr>
        <w:spacing w:after="0" w:line="240" w:lineRule="auto"/>
        <w:jc w:val="both"/>
        <w:rPr>
          <w:rFonts w:ascii="Trebuchet MS" w:eastAsia="Times New Roman" w:hAnsi="Trebuchet MS" w:cs="Arial"/>
          <w:lang w:eastAsia="fr-FR"/>
        </w:rPr>
      </w:pPr>
    </w:p>
    <w:p w14:paraId="63ABC504" w14:textId="6F06D7F0"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Il est strictement interdit de réaliser des aménagements extérieurs remettant </w:t>
      </w:r>
      <w:r w:rsidR="005D130D">
        <w:rPr>
          <w:rFonts w:ascii="Trebuchet MS" w:eastAsia="Times New Roman" w:hAnsi="Trebuchet MS" w:cs="Arial"/>
          <w:lang w:eastAsia="fr-FR"/>
        </w:rPr>
        <w:t xml:space="preserve">en </w:t>
      </w:r>
      <w:r w:rsidRPr="00987A5E">
        <w:rPr>
          <w:rFonts w:ascii="Trebuchet MS" w:eastAsia="Times New Roman" w:hAnsi="Trebuchet MS" w:cs="Arial"/>
          <w:lang w:eastAsia="fr-FR"/>
        </w:rPr>
        <w:t>cause l’image architecturale de la zone d’activité</w:t>
      </w:r>
      <w:r w:rsidR="005D130D">
        <w:rPr>
          <w:rFonts w:ascii="Trebuchet MS" w:eastAsia="Times New Roman" w:hAnsi="Trebuchet MS" w:cs="Arial"/>
          <w:lang w:eastAsia="fr-FR"/>
        </w:rPr>
        <w:t>s</w:t>
      </w:r>
      <w:r w:rsidRPr="00987A5E">
        <w:rPr>
          <w:rFonts w:ascii="Trebuchet MS" w:eastAsia="Times New Roman" w:hAnsi="Trebuchet MS" w:cs="Arial"/>
          <w:lang w:eastAsia="fr-FR"/>
        </w:rPr>
        <w:t>. Aussi, toutes les structures légères et/ou aménagements extérieurs réalisés par le preneur</w:t>
      </w:r>
      <w:r w:rsidR="005D130D">
        <w:rPr>
          <w:rFonts w:ascii="Trebuchet MS" w:eastAsia="Times New Roman" w:hAnsi="Trebuchet MS" w:cs="Arial"/>
          <w:lang w:eastAsia="fr-FR"/>
        </w:rPr>
        <w:t xml:space="preserve"> sans autorisation préalable du TO</w:t>
      </w:r>
      <w:r w:rsidRPr="00987A5E">
        <w:rPr>
          <w:rFonts w:ascii="Trebuchet MS" w:eastAsia="Times New Roman" w:hAnsi="Trebuchet MS" w:cs="Arial"/>
          <w:lang w:eastAsia="fr-FR"/>
        </w:rPr>
        <w:t xml:space="preserve"> feront d</w:t>
      </w:r>
      <w:r w:rsidR="005D130D">
        <w:rPr>
          <w:rFonts w:ascii="Trebuchet MS" w:eastAsia="Times New Roman" w:hAnsi="Trebuchet MS" w:cs="Arial"/>
          <w:lang w:eastAsia="fr-FR"/>
        </w:rPr>
        <w:t>’une</w:t>
      </w:r>
      <w:r w:rsidRPr="00987A5E">
        <w:rPr>
          <w:rFonts w:ascii="Trebuchet MS" w:eastAsia="Times New Roman" w:hAnsi="Trebuchet MS" w:cs="Arial"/>
          <w:lang w:eastAsia="fr-FR"/>
        </w:rPr>
        <w:t xml:space="preserve"> mise en demeure pour remise en état des lieux. </w:t>
      </w:r>
    </w:p>
    <w:p w14:paraId="4FB206D7" w14:textId="77777777" w:rsidR="005D6A46" w:rsidRPr="00987A5E" w:rsidRDefault="005D6A46" w:rsidP="005D6A46">
      <w:pPr>
        <w:spacing w:after="0" w:line="240" w:lineRule="auto"/>
        <w:jc w:val="both"/>
        <w:rPr>
          <w:rFonts w:ascii="Trebuchet MS" w:eastAsia="Times New Roman" w:hAnsi="Trebuchet MS" w:cs="Arial"/>
          <w:lang w:eastAsia="fr-FR"/>
        </w:rPr>
      </w:pPr>
    </w:p>
    <w:p w14:paraId="7BBD3E84" w14:textId="6A341F62"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Le locataire devra </w:t>
      </w:r>
      <w:r w:rsidR="005D130D">
        <w:rPr>
          <w:rFonts w:ascii="Trebuchet MS" w:eastAsia="Times New Roman" w:hAnsi="Trebuchet MS" w:cs="Arial"/>
          <w:lang w:eastAsia="fr-FR"/>
        </w:rPr>
        <w:t xml:space="preserve">informer </w:t>
      </w:r>
      <w:r w:rsidRPr="00987A5E">
        <w:rPr>
          <w:rFonts w:ascii="Trebuchet MS" w:eastAsia="Times New Roman" w:hAnsi="Trebuchet MS" w:cs="Arial"/>
          <w:lang w:eastAsia="fr-FR"/>
        </w:rPr>
        <w:t>le bailleur de la remise en état des lieux par tout moyen permettant de vérifier la réalisation des travaux.</w:t>
      </w:r>
    </w:p>
    <w:p w14:paraId="26145B0C" w14:textId="77777777" w:rsidR="005D6A46" w:rsidRPr="00987A5E" w:rsidRDefault="005D6A46" w:rsidP="005D6A46">
      <w:pPr>
        <w:spacing w:after="0" w:line="240" w:lineRule="auto"/>
        <w:jc w:val="both"/>
        <w:rPr>
          <w:rFonts w:ascii="Trebuchet MS" w:eastAsia="Times New Roman" w:hAnsi="Trebuchet MS" w:cs="Tahoma"/>
          <w:lang w:eastAsia="fr-FR"/>
        </w:rPr>
      </w:pPr>
    </w:p>
    <w:p w14:paraId="75F59008" w14:textId="77777777" w:rsidR="005D6A46" w:rsidRPr="00987A5E" w:rsidRDefault="005D6A46" w:rsidP="005D6A46">
      <w:pPr>
        <w:spacing w:after="0" w:line="240" w:lineRule="auto"/>
        <w:jc w:val="both"/>
        <w:rPr>
          <w:rFonts w:ascii="Trebuchet MS" w:eastAsia="Times New Roman" w:hAnsi="Trebuchet MS" w:cs="Tahoma"/>
          <w:lang w:eastAsia="fr-FR"/>
        </w:rPr>
      </w:pPr>
    </w:p>
    <w:p w14:paraId="68A37758" w14:textId="77777777" w:rsidR="005D6A46" w:rsidRPr="00987A5E" w:rsidRDefault="005D6A46" w:rsidP="00AC755C">
      <w:pPr>
        <w:pStyle w:val="Titre1"/>
        <w:rPr>
          <w:rFonts w:eastAsia="Times New Roman"/>
          <w:lang w:eastAsia="fr-FR"/>
        </w:rPr>
      </w:pPr>
      <w:bookmarkStart w:id="28" w:name="_Toc157776603"/>
      <w:r w:rsidRPr="00987A5E">
        <w:rPr>
          <w:rFonts w:eastAsia="Times New Roman"/>
          <w:lang w:eastAsia="fr-FR"/>
        </w:rPr>
        <w:t>DOMMAGES ET ASSURANCES</w:t>
      </w:r>
      <w:bookmarkEnd w:id="28"/>
    </w:p>
    <w:p w14:paraId="62264F4C" w14:textId="77777777" w:rsidR="005D6A46" w:rsidRPr="00987A5E" w:rsidRDefault="005D6A46" w:rsidP="005D6A46">
      <w:pPr>
        <w:spacing w:after="0" w:line="240" w:lineRule="auto"/>
        <w:ind w:firstLine="360"/>
        <w:jc w:val="both"/>
        <w:rPr>
          <w:rFonts w:ascii="Trebuchet MS" w:eastAsia="Times New Roman" w:hAnsi="Trebuchet MS" w:cs="Arial"/>
          <w:lang w:eastAsia="fr-FR"/>
        </w:rPr>
      </w:pPr>
    </w:p>
    <w:p w14:paraId="72BCF8C3" w14:textId="77777777" w:rsidR="005D6A46" w:rsidRPr="00987A5E" w:rsidRDefault="005D6A46" w:rsidP="005D6A46">
      <w:pPr>
        <w:spacing w:after="0" w:line="240" w:lineRule="auto"/>
        <w:ind w:firstLine="360"/>
        <w:jc w:val="both"/>
        <w:rPr>
          <w:rFonts w:ascii="Trebuchet MS" w:eastAsia="Times New Roman" w:hAnsi="Trebuchet MS" w:cs="Arial"/>
          <w:lang w:eastAsia="fr-FR"/>
        </w:rPr>
      </w:pPr>
      <w:r w:rsidRPr="00987A5E">
        <w:rPr>
          <w:rFonts w:ascii="Trebuchet MS" w:eastAsia="Times New Roman" w:hAnsi="Trebuchet MS" w:cs="Arial"/>
          <w:lang w:eastAsia="fr-FR"/>
        </w:rPr>
        <w:t xml:space="preserve">La collectivité ne pourra être rendue responsable des pertes ou dommages subis par un preneur qui n’aurait pas réalisé les aménagements du gros œuvre, des parois, du sol, des fondations, des ouvertures, des ventilations, des réseaux ou des condamnations nécessités par l’activité. </w:t>
      </w:r>
    </w:p>
    <w:p w14:paraId="56A04F18" w14:textId="77777777" w:rsidR="005D6A46" w:rsidRPr="00987A5E" w:rsidRDefault="005D6A46" w:rsidP="005D6A46">
      <w:pPr>
        <w:spacing w:after="0" w:line="240" w:lineRule="auto"/>
        <w:jc w:val="both"/>
        <w:rPr>
          <w:rFonts w:ascii="Trebuchet MS" w:eastAsia="Times New Roman" w:hAnsi="Trebuchet MS" w:cs="Arial"/>
          <w:lang w:eastAsia="fr-FR"/>
        </w:rPr>
      </w:pPr>
    </w:p>
    <w:p w14:paraId="5F07281B" w14:textId="77777777" w:rsidR="005D6A46" w:rsidRPr="00987A5E" w:rsidRDefault="005D6A46" w:rsidP="005D6A46">
      <w:pPr>
        <w:spacing w:after="0" w:line="240" w:lineRule="auto"/>
        <w:ind w:firstLine="360"/>
        <w:jc w:val="both"/>
        <w:rPr>
          <w:rFonts w:ascii="Trebuchet MS" w:eastAsia="Times New Roman" w:hAnsi="Trebuchet MS" w:cs="Arial"/>
          <w:lang w:eastAsia="fr-FR"/>
        </w:rPr>
      </w:pPr>
      <w:r w:rsidRPr="00987A5E">
        <w:rPr>
          <w:rFonts w:ascii="Trebuchet MS" w:eastAsia="Times New Roman" w:hAnsi="Trebuchet MS" w:cs="Arial"/>
          <w:lang w:eastAsia="fr-FR"/>
        </w:rPr>
        <w:t>De même, la Collectivité ne saurait être rendue responsable des pertes ou dommages que les preneurs pourraient se causer entre eux pour les mêmes raisons de défaut d’aménagement.</w:t>
      </w:r>
    </w:p>
    <w:p w14:paraId="309A6C3A" w14:textId="77777777" w:rsidR="005D6A46" w:rsidRPr="00987A5E" w:rsidRDefault="005D6A46" w:rsidP="005D6A46">
      <w:pPr>
        <w:spacing w:after="0" w:line="240" w:lineRule="auto"/>
        <w:jc w:val="both"/>
        <w:rPr>
          <w:rFonts w:ascii="Trebuchet MS" w:eastAsia="Times New Roman" w:hAnsi="Trebuchet MS" w:cs="Arial"/>
          <w:lang w:eastAsia="fr-FR"/>
        </w:rPr>
      </w:pPr>
    </w:p>
    <w:p w14:paraId="2F36AD6F" w14:textId="77777777" w:rsidR="005D6A46" w:rsidRPr="00987A5E" w:rsidRDefault="005D6A46" w:rsidP="005D6A46">
      <w:pPr>
        <w:spacing w:after="0" w:line="240" w:lineRule="auto"/>
        <w:ind w:firstLine="360"/>
        <w:jc w:val="both"/>
        <w:rPr>
          <w:rFonts w:ascii="Trebuchet MS" w:eastAsia="Times New Roman" w:hAnsi="Trebuchet MS" w:cs="Arial"/>
          <w:lang w:eastAsia="fr-FR"/>
        </w:rPr>
      </w:pPr>
      <w:r w:rsidRPr="00987A5E">
        <w:rPr>
          <w:rFonts w:ascii="Trebuchet MS" w:eastAsia="Times New Roman" w:hAnsi="Trebuchet MS" w:cs="Arial"/>
          <w:lang w:eastAsia="fr-FR"/>
        </w:rPr>
        <w:t>A ce titre, le preneur contractera les assurances nécessaires à la couverture des risques liés à l’exercice de son activité.</w:t>
      </w:r>
    </w:p>
    <w:p w14:paraId="5FA85649" w14:textId="77777777" w:rsidR="005D6A46" w:rsidRPr="00987A5E" w:rsidRDefault="005D6A46" w:rsidP="005D6A46">
      <w:pPr>
        <w:spacing w:after="0" w:line="240" w:lineRule="auto"/>
        <w:ind w:firstLine="360"/>
        <w:jc w:val="both"/>
        <w:rPr>
          <w:rFonts w:ascii="Trebuchet MS" w:eastAsia="Times New Roman" w:hAnsi="Trebuchet MS" w:cs="Arial"/>
          <w:lang w:eastAsia="fr-FR"/>
        </w:rPr>
      </w:pPr>
    </w:p>
    <w:p w14:paraId="0A55A137" w14:textId="77777777" w:rsidR="005D6A46" w:rsidRPr="00987A5E" w:rsidRDefault="005D6A46" w:rsidP="00AC755C">
      <w:pPr>
        <w:pStyle w:val="Titre1"/>
        <w:rPr>
          <w:rFonts w:eastAsia="Times New Roman"/>
          <w:lang w:eastAsia="fr-FR"/>
        </w:rPr>
      </w:pPr>
      <w:bookmarkStart w:id="29" w:name="_Toc157776604"/>
      <w:r w:rsidRPr="00987A5E">
        <w:rPr>
          <w:rFonts w:eastAsia="Times New Roman"/>
          <w:lang w:eastAsia="fr-FR"/>
        </w:rPr>
        <w:t>LIBERATION DES LIEUX - RESTITUTION DE L’ATELIER AU BAILLEUR</w:t>
      </w:r>
      <w:bookmarkEnd w:id="29"/>
    </w:p>
    <w:p w14:paraId="12166877" w14:textId="77777777" w:rsidR="005D6A46" w:rsidRPr="00987A5E" w:rsidRDefault="005D6A46" w:rsidP="005D6A46">
      <w:pPr>
        <w:spacing w:after="0" w:line="240" w:lineRule="auto"/>
        <w:jc w:val="both"/>
        <w:rPr>
          <w:rFonts w:ascii="Trebuchet MS" w:eastAsia="Times New Roman" w:hAnsi="Trebuchet MS" w:cs="Arial"/>
          <w:lang w:eastAsia="fr-FR"/>
        </w:rPr>
      </w:pPr>
    </w:p>
    <w:p w14:paraId="00B25A87" w14:textId="77DB6841" w:rsidR="005D6A46" w:rsidRDefault="005D6A46" w:rsidP="005D6A46">
      <w:pPr>
        <w:pStyle w:val="Titre2"/>
        <w:rPr>
          <w:rFonts w:ascii="Trebuchet MS" w:eastAsia="Times New Roman" w:hAnsi="Trebuchet MS"/>
          <w:sz w:val="22"/>
          <w:szCs w:val="22"/>
          <w:lang w:eastAsia="fr-FR"/>
        </w:rPr>
      </w:pPr>
      <w:bookmarkStart w:id="30" w:name="_Toc157776605"/>
      <w:r w:rsidRPr="00987A5E">
        <w:rPr>
          <w:rFonts w:ascii="Trebuchet MS" w:eastAsia="Times New Roman" w:hAnsi="Trebuchet MS"/>
          <w:sz w:val="22"/>
          <w:szCs w:val="22"/>
          <w:lang w:eastAsia="fr-FR"/>
        </w:rPr>
        <w:lastRenderedPageBreak/>
        <w:t>A</w:t>
      </w:r>
      <w:r w:rsidR="005D130D">
        <w:rPr>
          <w:rFonts w:ascii="Trebuchet MS" w:eastAsia="Times New Roman" w:hAnsi="Trebuchet MS"/>
          <w:sz w:val="22"/>
          <w:szCs w:val="22"/>
          <w:lang w:eastAsia="fr-FR"/>
        </w:rPr>
        <w:t>ménagement de l’atelier</w:t>
      </w:r>
      <w:bookmarkEnd w:id="30"/>
    </w:p>
    <w:p w14:paraId="139A3C78" w14:textId="77777777" w:rsidR="00751823" w:rsidRDefault="00751823" w:rsidP="005D6A46">
      <w:pPr>
        <w:spacing w:after="0" w:line="240" w:lineRule="auto"/>
        <w:jc w:val="both"/>
        <w:rPr>
          <w:rFonts w:ascii="Trebuchet MS" w:eastAsia="Times New Roman" w:hAnsi="Trebuchet MS" w:cs="Arial"/>
          <w:lang w:eastAsia="fr-FR"/>
        </w:rPr>
      </w:pPr>
    </w:p>
    <w:p w14:paraId="5547907C" w14:textId="2FB02578"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A son départ, le locataire, devra remettre le local en état et faire évacuer le matériel, les équipements et tout ce qui n’y était pas au moment de sa prise de possession. Si l’entreprise ne réalise pas les travaux de remise en état et les évacuations, le TO les fera exécuter à ses frais.</w:t>
      </w:r>
    </w:p>
    <w:p w14:paraId="357EBBAB" w14:textId="77777777" w:rsidR="005D6A46" w:rsidRPr="00987A5E" w:rsidRDefault="005D6A46" w:rsidP="005D6A46">
      <w:pPr>
        <w:spacing w:after="0" w:line="240" w:lineRule="auto"/>
        <w:jc w:val="both"/>
        <w:rPr>
          <w:rFonts w:ascii="Trebuchet MS" w:eastAsia="Times New Roman" w:hAnsi="Trebuchet MS" w:cs="Arial"/>
          <w:b/>
          <w:u w:val="single"/>
          <w:lang w:eastAsia="fr-FR"/>
        </w:rPr>
      </w:pPr>
    </w:p>
    <w:p w14:paraId="59F24D29" w14:textId="3E5CFE83" w:rsidR="005D6A46" w:rsidRDefault="005D6A46" w:rsidP="005D6A46">
      <w:pPr>
        <w:pStyle w:val="Titre2"/>
        <w:rPr>
          <w:rFonts w:ascii="Trebuchet MS" w:eastAsia="Times New Roman" w:hAnsi="Trebuchet MS"/>
          <w:sz w:val="22"/>
          <w:szCs w:val="22"/>
          <w:lang w:eastAsia="fr-FR"/>
        </w:rPr>
      </w:pPr>
      <w:bookmarkStart w:id="31" w:name="_Toc157776606"/>
      <w:r w:rsidRPr="00987A5E">
        <w:rPr>
          <w:rFonts w:ascii="Trebuchet MS" w:eastAsia="Times New Roman" w:hAnsi="Trebuchet MS"/>
          <w:sz w:val="22"/>
          <w:szCs w:val="22"/>
          <w:lang w:eastAsia="fr-FR"/>
        </w:rPr>
        <w:t>I</w:t>
      </w:r>
      <w:r w:rsidR="005D130D">
        <w:rPr>
          <w:rFonts w:ascii="Trebuchet MS" w:eastAsia="Times New Roman" w:hAnsi="Trebuchet MS"/>
          <w:sz w:val="22"/>
          <w:szCs w:val="22"/>
          <w:lang w:eastAsia="fr-FR"/>
        </w:rPr>
        <w:t>ndemnités de départ liés à l’aménagement du local</w:t>
      </w:r>
      <w:bookmarkEnd w:id="31"/>
    </w:p>
    <w:p w14:paraId="0D31C992" w14:textId="77777777" w:rsidR="00751823" w:rsidRDefault="00751823" w:rsidP="005D6A46">
      <w:pPr>
        <w:spacing w:after="0" w:line="240" w:lineRule="auto"/>
        <w:jc w:val="both"/>
        <w:rPr>
          <w:rFonts w:ascii="Trebuchet MS" w:eastAsia="Times New Roman" w:hAnsi="Trebuchet MS" w:cs="Arial"/>
          <w:lang w:eastAsia="fr-FR"/>
        </w:rPr>
      </w:pPr>
    </w:p>
    <w:p w14:paraId="3F870705" w14:textId="1F0E9333"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locataire ne pourra prétendre à aucune indemnité pour les aménagements qu’il a effectués et qu’il propose avec accord dérogatoire du TO de laisser sur site.</w:t>
      </w:r>
    </w:p>
    <w:p w14:paraId="679D2903" w14:textId="77777777" w:rsidR="005D6A46" w:rsidRPr="00987A5E" w:rsidRDefault="005D6A46" w:rsidP="005D6A46">
      <w:pPr>
        <w:spacing w:after="0" w:line="240" w:lineRule="auto"/>
        <w:jc w:val="both"/>
        <w:rPr>
          <w:rFonts w:ascii="Trebuchet MS" w:eastAsia="Times New Roman" w:hAnsi="Trebuchet MS" w:cs="Arial"/>
          <w:b/>
          <w:u w:val="single"/>
          <w:lang w:eastAsia="fr-FR"/>
        </w:rPr>
      </w:pPr>
    </w:p>
    <w:p w14:paraId="3A251E96" w14:textId="022A0087" w:rsidR="005D6A46" w:rsidRDefault="005D130D" w:rsidP="005D6A46">
      <w:pPr>
        <w:pStyle w:val="Titre2"/>
        <w:rPr>
          <w:rFonts w:ascii="Trebuchet MS" w:eastAsia="Times New Roman" w:hAnsi="Trebuchet MS"/>
          <w:sz w:val="22"/>
          <w:szCs w:val="22"/>
          <w:lang w:eastAsia="fr-FR"/>
        </w:rPr>
      </w:pPr>
      <w:bookmarkStart w:id="32" w:name="_Toc157776607"/>
      <w:r>
        <w:rPr>
          <w:rFonts w:ascii="Trebuchet MS" w:eastAsia="Times New Roman" w:hAnsi="Trebuchet MS"/>
          <w:sz w:val="22"/>
          <w:szCs w:val="22"/>
          <w:lang w:eastAsia="fr-FR"/>
        </w:rPr>
        <w:t>Déchets</w:t>
      </w:r>
      <w:bookmarkEnd w:id="32"/>
    </w:p>
    <w:p w14:paraId="2F6E943E" w14:textId="77777777" w:rsidR="00751823" w:rsidRDefault="00751823" w:rsidP="005D6A46">
      <w:pPr>
        <w:spacing w:after="0" w:line="240" w:lineRule="auto"/>
        <w:jc w:val="both"/>
        <w:rPr>
          <w:rFonts w:ascii="Trebuchet MS" w:eastAsia="Times New Roman" w:hAnsi="Trebuchet MS" w:cs="Arial"/>
          <w:lang w:eastAsia="fr-FR"/>
        </w:rPr>
      </w:pPr>
    </w:p>
    <w:p w14:paraId="3D133D2E" w14:textId="4A0EA8CD"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locataire devra libérer les lieux de tout :</w:t>
      </w:r>
    </w:p>
    <w:p w14:paraId="261EDBA3"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Matériel</w:t>
      </w:r>
    </w:p>
    <w:p w14:paraId="08DCD276"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Stock</w:t>
      </w:r>
    </w:p>
    <w:p w14:paraId="1A82AEF8" w14:textId="77777777" w:rsidR="005D6A46" w:rsidRPr="00987A5E" w:rsidRDefault="005D6A46" w:rsidP="005D6A46">
      <w:pPr>
        <w:numPr>
          <w:ilvl w:val="0"/>
          <w:numId w:val="5"/>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Déchets/encombrants…</w:t>
      </w:r>
    </w:p>
    <w:p w14:paraId="227F191E" w14:textId="77777777" w:rsidR="005D6A46" w:rsidRPr="00987A5E" w:rsidRDefault="005D6A46" w:rsidP="005D6A46">
      <w:pPr>
        <w:spacing w:after="0" w:line="240" w:lineRule="auto"/>
        <w:jc w:val="both"/>
        <w:rPr>
          <w:rFonts w:ascii="Trebuchet MS" w:eastAsia="Times New Roman" w:hAnsi="Trebuchet MS" w:cs="Arial"/>
          <w:lang w:eastAsia="fr-FR"/>
        </w:rPr>
      </w:pPr>
    </w:p>
    <w:p w14:paraId="00F35025"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L’évacuation des déchets et autres encombrants sera à la charge du locataire. Le locataire devra restituer les lieux débarrassés de tout encombrants et/ou déchets accumulés </w:t>
      </w:r>
      <w:proofErr w:type="gramStart"/>
      <w:r w:rsidRPr="00987A5E">
        <w:rPr>
          <w:rFonts w:ascii="Trebuchet MS" w:eastAsia="Times New Roman" w:hAnsi="Trebuchet MS" w:cs="Arial"/>
          <w:lang w:eastAsia="fr-FR"/>
        </w:rPr>
        <w:t>durant  l’activité</w:t>
      </w:r>
      <w:proofErr w:type="gramEnd"/>
      <w:r w:rsidRPr="00987A5E">
        <w:rPr>
          <w:rFonts w:ascii="Trebuchet MS" w:eastAsia="Times New Roman" w:hAnsi="Trebuchet MS" w:cs="Arial"/>
          <w:lang w:eastAsia="fr-FR"/>
        </w:rPr>
        <w:t>.</w:t>
      </w:r>
    </w:p>
    <w:p w14:paraId="1156506B" w14:textId="77777777" w:rsidR="005D6A46" w:rsidRPr="00987A5E" w:rsidRDefault="005D6A46" w:rsidP="005D6A46">
      <w:pPr>
        <w:spacing w:after="0" w:line="240" w:lineRule="auto"/>
        <w:jc w:val="both"/>
        <w:rPr>
          <w:rFonts w:ascii="Trebuchet MS" w:eastAsia="Times New Roman" w:hAnsi="Trebuchet MS" w:cs="Arial"/>
          <w:highlight w:val="yellow"/>
          <w:lang w:eastAsia="fr-FR"/>
        </w:rPr>
      </w:pPr>
    </w:p>
    <w:p w14:paraId="3757DC75" w14:textId="77F5F324" w:rsidR="005D6A46" w:rsidRPr="00987A5E" w:rsidRDefault="005D6A46" w:rsidP="005D6A46">
      <w:pPr>
        <w:spacing w:after="0" w:line="240" w:lineRule="auto"/>
        <w:jc w:val="both"/>
        <w:rPr>
          <w:rFonts w:ascii="Trebuchet MS" w:eastAsia="Times New Roman" w:hAnsi="Trebuchet MS" w:cs="Arial"/>
          <w:b/>
          <w:lang w:eastAsia="fr-FR"/>
        </w:rPr>
      </w:pPr>
      <w:r w:rsidRPr="00987A5E">
        <w:rPr>
          <w:rFonts w:ascii="Trebuchet MS" w:eastAsia="Times New Roman" w:hAnsi="Trebuchet MS" w:cs="Arial"/>
          <w:b/>
          <w:lang w:eastAsia="fr-FR"/>
        </w:rPr>
        <w:t>Au départ d’une entreprise locataire, le TO peut exiger de celle-ci la remise en état de son local. Si celle-ci ne réalise pas les travaux de remise en état, le TO les fera exécuter aux frais de l’entreprise.</w:t>
      </w:r>
    </w:p>
    <w:p w14:paraId="22F9ADF5" w14:textId="77777777" w:rsidR="005D130D" w:rsidRDefault="005D130D" w:rsidP="005D6A46">
      <w:pPr>
        <w:spacing w:after="0" w:line="240" w:lineRule="auto"/>
        <w:rPr>
          <w:rFonts w:ascii="Trebuchet MS" w:eastAsia="Times New Roman" w:hAnsi="Trebuchet MS" w:cs="Tahoma"/>
          <w:lang w:eastAsia="fr-FR"/>
        </w:rPr>
      </w:pPr>
    </w:p>
    <w:p w14:paraId="6DE4DE6E" w14:textId="4600A3E5" w:rsidR="005D6A46" w:rsidRPr="00987A5E" w:rsidRDefault="005D6A46" w:rsidP="00AC755C">
      <w:pPr>
        <w:pStyle w:val="Titre1"/>
        <w:rPr>
          <w:rFonts w:eastAsia="Times New Roman"/>
          <w:lang w:eastAsia="fr-FR"/>
        </w:rPr>
      </w:pPr>
      <w:bookmarkStart w:id="33" w:name="_Toc13649947"/>
      <w:bookmarkStart w:id="34" w:name="_Toc157776608"/>
      <w:r w:rsidRPr="00987A5E">
        <w:rPr>
          <w:rFonts w:eastAsia="Times New Roman"/>
          <w:lang w:eastAsia="fr-FR"/>
        </w:rPr>
        <w:t>REGLES PARTICULIERES D’OCCUPATION DES ATELIERS ET DES ESPACES EXTERIEURS</w:t>
      </w:r>
      <w:bookmarkEnd w:id="33"/>
      <w:bookmarkEnd w:id="34"/>
    </w:p>
    <w:p w14:paraId="00360B17" w14:textId="77777777" w:rsidR="005D6A46" w:rsidRPr="00987A5E" w:rsidRDefault="005D6A46" w:rsidP="005D6A46">
      <w:pPr>
        <w:spacing w:after="0" w:line="240" w:lineRule="auto"/>
        <w:rPr>
          <w:rFonts w:ascii="Trebuchet MS" w:eastAsia="Times New Roman" w:hAnsi="Trebuchet MS" w:cs="Tahoma"/>
          <w:b/>
          <w:lang w:eastAsia="fr-FR"/>
        </w:rPr>
      </w:pPr>
    </w:p>
    <w:p w14:paraId="34541ED7" w14:textId="0163DB09" w:rsidR="005D6A46" w:rsidRPr="00987A5E" w:rsidRDefault="005D6A46" w:rsidP="005D6A46">
      <w:pPr>
        <w:pStyle w:val="Titre2"/>
        <w:rPr>
          <w:rFonts w:ascii="Trebuchet MS" w:eastAsia="Times New Roman" w:hAnsi="Trebuchet MS"/>
          <w:sz w:val="22"/>
          <w:szCs w:val="22"/>
          <w:lang w:eastAsia="fr-FR"/>
        </w:rPr>
      </w:pPr>
      <w:bookmarkStart w:id="35" w:name="_Toc157776609"/>
      <w:r w:rsidRPr="00987A5E">
        <w:rPr>
          <w:rFonts w:ascii="Trebuchet MS" w:eastAsia="Times New Roman" w:hAnsi="Trebuchet MS"/>
          <w:sz w:val="22"/>
          <w:szCs w:val="22"/>
          <w:lang w:eastAsia="fr-FR"/>
        </w:rPr>
        <w:t>U</w:t>
      </w:r>
      <w:r w:rsidR="005D130D">
        <w:rPr>
          <w:rFonts w:ascii="Trebuchet MS" w:eastAsia="Times New Roman" w:hAnsi="Trebuchet MS"/>
          <w:sz w:val="22"/>
          <w:szCs w:val="22"/>
          <w:lang w:eastAsia="fr-FR"/>
        </w:rPr>
        <w:t>tilisation des ateliers</w:t>
      </w:r>
      <w:bookmarkEnd w:id="35"/>
    </w:p>
    <w:p w14:paraId="1A2FDB67" w14:textId="77777777" w:rsidR="005D6A46" w:rsidRPr="00987A5E" w:rsidRDefault="005D6A46" w:rsidP="005D6A46">
      <w:pPr>
        <w:tabs>
          <w:tab w:val="left" w:pos="2520"/>
          <w:tab w:val="left" w:pos="4320"/>
        </w:tabs>
        <w:spacing w:after="0" w:line="240" w:lineRule="auto"/>
        <w:ind w:left="4320" w:hanging="4320"/>
        <w:jc w:val="both"/>
        <w:rPr>
          <w:rFonts w:ascii="Trebuchet MS" w:eastAsia="Times New Roman" w:hAnsi="Trebuchet MS" w:cs="Arial"/>
          <w:b/>
          <w:lang w:eastAsia="fr-FR"/>
        </w:rPr>
      </w:pPr>
    </w:p>
    <w:p w14:paraId="3900B03F" w14:textId="77777777" w:rsidR="005D6A46" w:rsidRPr="00987A5E" w:rsidRDefault="005D6A46" w:rsidP="005D6A46">
      <w:pPr>
        <w:spacing w:after="0" w:line="240" w:lineRule="auto"/>
        <w:jc w:val="both"/>
        <w:rPr>
          <w:rFonts w:ascii="Trebuchet MS" w:eastAsia="Times New Roman" w:hAnsi="Trebuchet MS" w:cs="Arial"/>
          <w:b/>
          <w:lang w:eastAsia="fr-FR"/>
        </w:rPr>
      </w:pPr>
      <w:r w:rsidRPr="00987A5E">
        <w:rPr>
          <w:rFonts w:ascii="Trebuchet MS" w:eastAsia="Times New Roman" w:hAnsi="Trebuchet MS" w:cs="Arial"/>
          <w:b/>
          <w:lang w:eastAsia="fr-FR"/>
        </w:rPr>
        <w:t>Les ateliers ont un caractère privatif.</w:t>
      </w:r>
    </w:p>
    <w:p w14:paraId="6A7632B5"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Chaque locataire a la possibilité de créer les aménagements adaptés à son activité dans la mesure où ces aménagements ne remettent pas en cause la solidité et la polyvalence du bâtiment.</w:t>
      </w:r>
    </w:p>
    <w:p w14:paraId="53843114" w14:textId="77777777" w:rsidR="005D6A46" w:rsidRPr="00987A5E" w:rsidRDefault="005D6A46" w:rsidP="005D6A46">
      <w:pPr>
        <w:spacing w:after="0" w:line="240" w:lineRule="auto"/>
        <w:jc w:val="both"/>
        <w:rPr>
          <w:rFonts w:ascii="Trebuchet MS" w:eastAsia="Times New Roman" w:hAnsi="Trebuchet MS" w:cs="Arial"/>
          <w:lang w:eastAsia="fr-FR"/>
        </w:rPr>
      </w:pPr>
    </w:p>
    <w:p w14:paraId="115BB89D"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conditions techniques d’aménagement intérieur et extérieur des locaux sont détaillées dans le présent guide.</w:t>
      </w:r>
    </w:p>
    <w:p w14:paraId="06C62B8A" w14:textId="77777777" w:rsidR="005D6A46" w:rsidRPr="00987A5E" w:rsidRDefault="005D6A46" w:rsidP="005D6A46">
      <w:pPr>
        <w:spacing w:after="0" w:line="240" w:lineRule="auto"/>
        <w:jc w:val="both"/>
        <w:rPr>
          <w:rFonts w:ascii="Trebuchet MS" w:eastAsia="Times New Roman" w:hAnsi="Trebuchet MS" w:cs="Arial"/>
          <w:bCs/>
          <w:lang w:eastAsia="fr-FR"/>
        </w:rPr>
      </w:pPr>
    </w:p>
    <w:p w14:paraId="7B811210"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ateliers sont destinés aux activités et ne peuvent en aucun cas, soit à l’intérieur, soit à l’extérieur servir de domicile au locataire ou à ses employés et associés.</w:t>
      </w:r>
    </w:p>
    <w:p w14:paraId="219EF437"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La présence d’un gardien est autorisée à l’intérieur de l’atelier, sous réserve d’informer par courrier la collectivité de son identité et de son domicile habituel. En tout état de cause, les locaux mis à disposition ne peuvent être utilisés comme lieu de résidence, même temporaire.</w:t>
      </w:r>
    </w:p>
    <w:p w14:paraId="6A0B93F5" w14:textId="77777777" w:rsidR="005D6A46" w:rsidRPr="00987A5E" w:rsidRDefault="005D6A46" w:rsidP="005D6A46">
      <w:pPr>
        <w:spacing w:after="0" w:line="240" w:lineRule="auto"/>
        <w:ind w:firstLine="708"/>
        <w:jc w:val="both"/>
        <w:rPr>
          <w:rFonts w:ascii="Trebuchet MS" w:eastAsia="Times New Roman" w:hAnsi="Trebuchet MS" w:cs="Arial"/>
          <w:b/>
          <w:bCs/>
          <w:lang w:eastAsia="fr-FR"/>
        </w:rPr>
      </w:pPr>
    </w:p>
    <w:p w14:paraId="5937FDC3" w14:textId="3E4DA100" w:rsidR="005D6A46" w:rsidRPr="00987A5E" w:rsidRDefault="005D6A46" w:rsidP="005D6A46">
      <w:pPr>
        <w:pStyle w:val="Titre2"/>
        <w:rPr>
          <w:rFonts w:ascii="Trebuchet MS" w:eastAsia="Times New Roman" w:hAnsi="Trebuchet MS"/>
          <w:sz w:val="22"/>
          <w:szCs w:val="22"/>
          <w:lang w:eastAsia="fr-FR"/>
        </w:rPr>
      </w:pPr>
      <w:bookmarkStart w:id="36" w:name="_Toc157776610"/>
      <w:r w:rsidRPr="00987A5E">
        <w:rPr>
          <w:rFonts w:ascii="Trebuchet MS" w:eastAsia="Times New Roman" w:hAnsi="Trebuchet MS"/>
          <w:sz w:val="22"/>
          <w:szCs w:val="22"/>
          <w:lang w:eastAsia="fr-FR"/>
        </w:rPr>
        <w:t>U</w:t>
      </w:r>
      <w:r w:rsidR="005D130D">
        <w:rPr>
          <w:rFonts w:ascii="Trebuchet MS" w:eastAsia="Times New Roman" w:hAnsi="Trebuchet MS"/>
          <w:sz w:val="22"/>
          <w:szCs w:val="22"/>
          <w:lang w:eastAsia="fr-FR"/>
        </w:rPr>
        <w:t>tilisation de la cour</w:t>
      </w:r>
      <w:r w:rsidRPr="00987A5E">
        <w:rPr>
          <w:rFonts w:ascii="Trebuchet MS" w:eastAsia="Times New Roman" w:hAnsi="Trebuchet MS"/>
          <w:sz w:val="22"/>
          <w:szCs w:val="22"/>
          <w:lang w:eastAsia="fr-FR"/>
        </w:rPr>
        <w:t xml:space="preserve"> (semi-privée)</w:t>
      </w:r>
      <w:bookmarkEnd w:id="36"/>
    </w:p>
    <w:p w14:paraId="540F00EC" w14:textId="77777777" w:rsidR="005D6A46" w:rsidRPr="00987A5E" w:rsidRDefault="005D6A46" w:rsidP="005D6A46">
      <w:pPr>
        <w:spacing w:after="0" w:line="240" w:lineRule="auto"/>
        <w:jc w:val="both"/>
        <w:rPr>
          <w:rFonts w:ascii="Trebuchet MS" w:eastAsia="Times New Roman" w:hAnsi="Trebuchet MS" w:cs="Arial"/>
          <w:b/>
          <w:lang w:eastAsia="fr-FR"/>
        </w:rPr>
      </w:pPr>
    </w:p>
    <w:p w14:paraId="5EA34AD4" w14:textId="77777777" w:rsidR="005D6A46" w:rsidRPr="00987A5E" w:rsidRDefault="005D6A46" w:rsidP="005D6A46">
      <w:pPr>
        <w:spacing w:after="0" w:line="240" w:lineRule="auto"/>
        <w:jc w:val="both"/>
        <w:rPr>
          <w:rFonts w:ascii="Trebuchet MS" w:eastAsia="Times New Roman" w:hAnsi="Trebuchet MS" w:cs="Arial"/>
          <w:b/>
          <w:lang w:eastAsia="fr-FR"/>
        </w:rPr>
      </w:pPr>
      <w:r w:rsidRPr="00987A5E">
        <w:rPr>
          <w:rFonts w:ascii="Trebuchet MS" w:eastAsia="Times New Roman" w:hAnsi="Trebuchet MS" w:cs="Arial"/>
          <w:b/>
          <w:lang w:eastAsia="fr-FR"/>
        </w:rPr>
        <w:t>Accès et manœuvres</w:t>
      </w:r>
    </w:p>
    <w:p w14:paraId="397A92D7"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L’accès à la cour de service de chaque atelier se fait par un portail.</w:t>
      </w:r>
    </w:p>
    <w:p w14:paraId="2E600432"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La cour est dimensionnée et organisée de manière à permettre les manœuvres des véhicules de livraisons et des véhicules utilitaires des entreprises. Il est important de laisser libres les espaces destinés aux manœuvres.</w:t>
      </w:r>
    </w:p>
    <w:p w14:paraId="348DAD95" w14:textId="77777777" w:rsidR="005D6A46" w:rsidRPr="00987A5E" w:rsidRDefault="005D6A46" w:rsidP="005D6A46">
      <w:pPr>
        <w:spacing w:after="0" w:line="240" w:lineRule="auto"/>
        <w:jc w:val="both"/>
        <w:rPr>
          <w:rFonts w:ascii="Trebuchet MS" w:eastAsia="Times New Roman" w:hAnsi="Trebuchet MS" w:cs="Arial"/>
          <w:lang w:eastAsia="fr-FR"/>
        </w:rPr>
      </w:pPr>
    </w:p>
    <w:p w14:paraId="3A49088B" w14:textId="77777777" w:rsidR="005D6A46" w:rsidRPr="00987A5E" w:rsidRDefault="005D6A46" w:rsidP="005D6A46">
      <w:pPr>
        <w:spacing w:after="0" w:line="240" w:lineRule="auto"/>
        <w:jc w:val="both"/>
        <w:rPr>
          <w:rFonts w:ascii="Trebuchet MS" w:eastAsia="Times New Roman" w:hAnsi="Trebuchet MS" w:cs="Arial"/>
          <w:b/>
          <w:lang w:eastAsia="fr-FR"/>
        </w:rPr>
      </w:pPr>
      <w:r w:rsidRPr="00987A5E">
        <w:rPr>
          <w:rFonts w:ascii="Trebuchet MS" w:eastAsia="Times New Roman" w:hAnsi="Trebuchet MS" w:cs="Arial"/>
          <w:b/>
          <w:lang w:eastAsia="fr-FR"/>
        </w:rPr>
        <w:lastRenderedPageBreak/>
        <w:t>Aucun autre matériel (matériaux, conteneurs…) et déchets de quelque nature ne peut être entreposés dans la cour.</w:t>
      </w:r>
    </w:p>
    <w:p w14:paraId="1ED9870D" w14:textId="77777777" w:rsidR="005D6A46" w:rsidRPr="00987A5E" w:rsidRDefault="005D6A46" w:rsidP="005D6A46">
      <w:pPr>
        <w:spacing w:after="0" w:line="240" w:lineRule="auto"/>
        <w:jc w:val="both"/>
        <w:rPr>
          <w:rFonts w:ascii="Trebuchet MS" w:eastAsia="Times New Roman" w:hAnsi="Trebuchet MS" w:cs="Arial"/>
          <w:b/>
          <w:lang w:eastAsia="fr-FR"/>
        </w:rPr>
      </w:pPr>
      <w:r w:rsidRPr="00987A5E">
        <w:rPr>
          <w:rFonts w:ascii="Trebuchet MS" w:eastAsia="Times New Roman" w:hAnsi="Trebuchet MS" w:cs="Arial"/>
          <w:b/>
          <w:lang w:eastAsia="fr-FR"/>
        </w:rPr>
        <w:t>Le stationnement de VHU, véhicules hors d’usage, est également interdit.</w:t>
      </w:r>
    </w:p>
    <w:p w14:paraId="1A1ECD4D" w14:textId="77777777" w:rsidR="005D6A46" w:rsidRPr="00987A5E" w:rsidRDefault="005D6A46" w:rsidP="005D6A46">
      <w:pPr>
        <w:spacing w:after="0" w:line="240" w:lineRule="auto"/>
        <w:jc w:val="both"/>
        <w:rPr>
          <w:rFonts w:ascii="Trebuchet MS" w:eastAsia="Times New Roman" w:hAnsi="Trebuchet MS" w:cs="Arial"/>
          <w:b/>
          <w:bCs/>
          <w:lang w:eastAsia="fr-FR"/>
        </w:rPr>
      </w:pPr>
      <w:r w:rsidRPr="00987A5E">
        <w:rPr>
          <w:rFonts w:ascii="Trebuchet MS" w:eastAsia="Times New Roman" w:hAnsi="Trebuchet MS" w:cs="Arial"/>
          <w:b/>
          <w:bCs/>
          <w:lang w:eastAsia="fr-FR"/>
        </w:rPr>
        <w:t>En cas de dépôt les encombrants seront enlevés aux frais de l’occupant concerné.</w:t>
      </w:r>
    </w:p>
    <w:p w14:paraId="2AB6B2B4" w14:textId="77777777" w:rsidR="005D6A46" w:rsidRPr="00987A5E" w:rsidRDefault="005D6A46" w:rsidP="005D6A46">
      <w:pPr>
        <w:spacing w:after="0" w:line="240" w:lineRule="auto"/>
        <w:ind w:left="1413"/>
        <w:jc w:val="both"/>
        <w:rPr>
          <w:rFonts w:ascii="Trebuchet MS" w:eastAsia="Times New Roman" w:hAnsi="Trebuchet MS" w:cs="Arial"/>
          <w:b/>
          <w:bCs/>
          <w:lang w:eastAsia="fr-FR"/>
        </w:rPr>
      </w:pPr>
    </w:p>
    <w:p w14:paraId="3DF271EA" w14:textId="77777777" w:rsidR="005D6A46" w:rsidRPr="00987A5E" w:rsidRDefault="005D6A46" w:rsidP="005D6A46">
      <w:pPr>
        <w:spacing w:after="0" w:line="240" w:lineRule="auto"/>
        <w:ind w:left="1413"/>
        <w:jc w:val="both"/>
        <w:rPr>
          <w:rFonts w:ascii="Trebuchet MS" w:eastAsia="Times New Roman" w:hAnsi="Trebuchet MS" w:cs="Arial"/>
          <w:b/>
          <w:bCs/>
          <w:lang w:eastAsia="fr-FR"/>
        </w:rPr>
      </w:pPr>
    </w:p>
    <w:p w14:paraId="190905A3" w14:textId="0CF43650" w:rsidR="005D6A46" w:rsidRPr="00987A5E" w:rsidRDefault="005D6A46" w:rsidP="005D6A46">
      <w:pPr>
        <w:pStyle w:val="Titre2"/>
        <w:rPr>
          <w:rFonts w:ascii="Trebuchet MS" w:eastAsia="Times New Roman" w:hAnsi="Trebuchet MS"/>
          <w:sz w:val="22"/>
          <w:szCs w:val="22"/>
          <w:lang w:eastAsia="fr-FR"/>
        </w:rPr>
      </w:pPr>
      <w:bookmarkStart w:id="37" w:name="_Toc157776611"/>
      <w:r w:rsidRPr="00987A5E">
        <w:rPr>
          <w:rFonts w:ascii="Trebuchet MS" w:eastAsia="Times New Roman" w:hAnsi="Trebuchet MS"/>
          <w:sz w:val="22"/>
          <w:szCs w:val="22"/>
          <w:lang w:eastAsia="fr-FR"/>
        </w:rPr>
        <w:t>U</w:t>
      </w:r>
      <w:r w:rsidR="005D130D">
        <w:rPr>
          <w:rFonts w:ascii="Trebuchet MS" w:eastAsia="Times New Roman" w:hAnsi="Trebuchet MS"/>
          <w:sz w:val="22"/>
          <w:szCs w:val="22"/>
          <w:lang w:eastAsia="fr-FR"/>
        </w:rPr>
        <w:t>tilisation des espaces publics</w:t>
      </w:r>
      <w:bookmarkEnd w:id="37"/>
    </w:p>
    <w:p w14:paraId="0A29F9B6" w14:textId="77777777" w:rsidR="005D6A46" w:rsidRPr="00987A5E" w:rsidRDefault="005D6A46" w:rsidP="005D6A46">
      <w:pPr>
        <w:spacing w:after="0" w:line="240" w:lineRule="auto"/>
        <w:jc w:val="both"/>
        <w:rPr>
          <w:rFonts w:ascii="Trebuchet MS" w:eastAsia="Times New Roman" w:hAnsi="Trebuchet MS" w:cs="Arial"/>
          <w:b/>
          <w:lang w:eastAsia="fr-FR"/>
        </w:rPr>
      </w:pPr>
    </w:p>
    <w:p w14:paraId="075D7723" w14:textId="0FD46312" w:rsidR="005D6A46" w:rsidRDefault="005D6A46" w:rsidP="005D6A46">
      <w:pPr>
        <w:pStyle w:val="Titre3"/>
        <w:rPr>
          <w:rFonts w:ascii="Trebuchet MS" w:eastAsia="Times New Roman" w:hAnsi="Trebuchet MS"/>
          <w:sz w:val="22"/>
          <w:szCs w:val="22"/>
          <w:lang w:eastAsia="fr-FR"/>
        </w:rPr>
      </w:pPr>
      <w:bookmarkStart w:id="38" w:name="_Toc157776612"/>
      <w:r w:rsidRPr="00987A5E">
        <w:rPr>
          <w:rFonts w:ascii="Trebuchet MS" w:eastAsia="Times New Roman" w:hAnsi="Trebuchet MS"/>
          <w:sz w:val="22"/>
          <w:szCs w:val="22"/>
          <w:lang w:eastAsia="fr-FR"/>
        </w:rPr>
        <w:t>Espaces verts</w:t>
      </w:r>
      <w:bookmarkEnd w:id="38"/>
    </w:p>
    <w:p w14:paraId="4048BF98" w14:textId="77777777" w:rsidR="00751823" w:rsidRDefault="00751823" w:rsidP="005D6A46">
      <w:pPr>
        <w:spacing w:after="0" w:line="240" w:lineRule="auto"/>
        <w:jc w:val="both"/>
        <w:rPr>
          <w:rFonts w:ascii="Trebuchet MS" w:eastAsia="Times New Roman" w:hAnsi="Trebuchet MS" w:cs="Arial"/>
          <w:lang w:eastAsia="fr-FR"/>
        </w:rPr>
      </w:pPr>
    </w:p>
    <w:p w14:paraId="27B04026" w14:textId="077C229E"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Il est strictement interdit d’y circuler en véhicule ou d’y entreposer du matériel et des marchandises.</w:t>
      </w:r>
    </w:p>
    <w:p w14:paraId="2F99C1C1" w14:textId="77777777" w:rsidR="005D6A46" w:rsidRPr="00987A5E" w:rsidRDefault="005D6A46" w:rsidP="005D6A46">
      <w:pPr>
        <w:spacing w:after="0" w:line="240" w:lineRule="auto"/>
        <w:jc w:val="both"/>
        <w:rPr>
          <w:rFonts w:ascii="Trebuchet MS" w:eastAsia="Times New Roman" w:hAnsi="Trebuchet MS" w:cs="Arial"/>
          <w:b/>
          <w:lang w:eastAsia="fr-FR"/>
        </w:rPr>
      </w:pPr>
    </w:p>
    <w:p w14:paraId="38AADBAF" w14:textId="53D56F44" w:rsidR="005D6A46" w:rsidRDefault="005D6A46" w:rsidP="005D6A46">
      <w:pPr>
        <w:pStyle w:val="Titre3"/>
        <w:rPr>
          <w:rFonts w:ascii="Trebuchet MS" w:eastAsia="Times New Roman" w:hAnsi="Trebuchet MS"/>
          <w:sz w:val="22"/>
          <w:szCs w:val="22"/>
          <w:lang w:eastAsia="fr-FR"/>
        </w:rPr>
      </w:pPr>
      <w:bookmarkStart w:id="39" w:name="_Toc157776613"/>
      <w:r w:rsidRPr="00987A5E">
        <w:rPr>
          <w:rFonts w:ascii="Trebuchet MS" w:eastAsia="Times New Roman" w:hAnsi="Trebuchet MS"/>
          <w:sz w:val="22"/>
          <w:szCs w:val="22"/>
          <w:lang w:eastAsia="fr-FR"/>
        </w:rPr>
        <w:t>Voiries</w:t>
      </w:r>
      <w:bookmarkEnd w:id="39"/>
    </w:p>
    <w:p w14:paraId="2087740F" w14:textId="77777777" w:rsidR="00751823" w:rsidRDefault="00751823" w:rsidP="005D6A46">
      <w:pPr>
        <w:spacing w:after="0" w:line="240" w:lineRule="auto"/>
        <w:jc w:val="both"/>
        <w:rPr>
          <w:rFonts w:ascii="Trebuchet MS" w:eastAsia="Times New Roman" w:hAnsi="Trebuchet MS" w:cs="Arial"/>
          <w:lang w:eastAsia="fr-FR"/>
        </w:rPr>
      </w:pPr>
    </w:p>
    <w:p w14:paraId="0DBAA8DC" w14:textId="5B387904"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voiries ont un statut de voirie publique communale.</w:t>
      </w:r>
    </w:p>
    <w:p w14:paraId="4CECC30F" w14:textId="77777777" w:rsidR="005D6A46" w:rsidRPr="00987A5E" w:rsidRDefault="005D6A46" w:rsidP="005D6A46">
      <w:pPr>
        <w:spacing w:after="0" w:line="240" w:lineRule="auto"/>
        <w:jc w:val="both"/>
        <w:rPr>
          <w:rFonts w:ascii="Trebuchet MS" w:eastAsia="Times New Roman" w:hAnsi="Trebuchet MS" w:cs="Arial"/>
          <w:lang w:eastAsia="fr-FR"/>
        </w:rPr>
      </w:pPr>
    </w:p>
    <w:p w14:paraId="3203E6B3" w14:textId="16A87678" w:rsidR="005D6A46" w:rsidRDefault="005D6A46" w:rsidP="005D6A46">
      <w:pPr>
        <w:pStyle w:val="Titre3"/>
        <w:rPr>
          <w:rFonts w:ascii="Trebuchet MS" w:eastAsia="Times New Roman" w:hAnsi="Trebuchet MS"/>
          <w:sz w:val="22"/>
          <w:szCs w:val="22"/>
          <w:lang w:eastAsia="fr-FR"/>
        </w:rPr>
      </w:pPr>
      <w:bookmarkStart w:id="40" w:name="_Toc157776614"/>
      <w:r w:rsidRPr="00987A5E">
        <w:rPr>
          <w:rFonts w:ascii="Trebuchet MS" w:eastAsia="Times New Roman" w:hAnsi="Trebuchet MS"/>
          <w:sz w:val="22"/>
          <w:szCs w:val="22"/>
          <w:lang w:eastAsia="fr-FR"/>
        </w:rPr>
        <w:t>Places de stationnements</w:t>
      </w:r>
      <w:bookmarkEnd w:id="40"/>
    </w:p>
    <w:p w14:paraId="715AB5DC" w14:textId="77777777" w:rsidR="00751823" w:rsidRDefault="00751823" w:rsidP="005D6A46">
      <w:pPr>
        <w:spacing w:after="0" w:line="240" w:lineRule="auto"/>
        <w:jc w:val="both"/>
        <w:rPr>
          <w:rFonts w:ascii="Trebuchet MS" w:eastAsia="Times New Roman" w:hAnsi="Trebuchet MS" w:cs="Arial"/>
          <w:lang w:eastAsia="fr-FR"/>
        </w:rPr>
      </w:pPr>
    </w:p>
    <w:p w14:paraId="5AB6291B" w14:textId="41EB0CE6" w:rsidR="005D6A46"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places de stationnement directement accessibles depuis la voirie ont également un statut public. Conçues pour les usagers de la zone d’activités économiques, elles n’ont aucun caractère d’exclusivité.</w:t>
      </w:r>
    </w:p>
    <w:p w14:paraId="60CD0AE6" w14:textId="77777777" w:rsidR="00F7332B" w:rsidRPr="00987A5E" w:rsidRDefault="00F7332B" w:rsidP="005D6A46">
      <w:pPr>
        <w:spacing w:after="0" w:line="240" w:lineRule="auto"/>
        <w:jc w:val="both"/>
        <w:rPr>
          <w:rFonts w:ascii="Trebuchet MS" w:eastAsia="Times New Roman" w:hAnsi="Trebuchet MS" w:cs="Arial"/>
          <w:lang w:eastAsia="fr-FR"/>
        </w:rPr>
      </w:pPr>
    </w:p>
    <w:p w14:paraId="1953E6F9"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Il est strictement interdit d’y entreposer du matériel, des containers ou des marchandises.</w:t>
      </w:r>
    </w:p>
    <w:p w14:paraId="42D0A317" w14:textId="77777777" w:rsidR="005D6A46" w:rsidRPr="00987A5E" w:rsidRDefault="005D6A46" w:rsidP="005D6A46">
      <w:pPr>
        <w:spacing w:after="0" w:line="240" w:lineRule="auto"/>
        <w:jc w:val="both"/>
        <w:rPr>
          <w:rFonts w:ascii="Trebuchet MS" w:eastAsia="Times New Roman" w:hAnsi="Trebuchet MS" w:cs="Arial"/>
          <w:lang w:eastAsia="fr-FR"/>
        </w:rPr>
      </w:pPr>
    </w:p>
    <w:p w14:paraId="590D91E1" w14:textId="39467E0B" w:rsidR="005D6A46" w:rsidRDefault="005D6A46" w:rsidP="005D6A46">
      <w:pPr>
        <w:pStyle w:val="Titre3"/>
        <w:rPr>
          <w:rFonts w:ascii="Trebuchet MS" w:eastAsia="Times New Roman" w:hAnsi="Trebuchet MS"/>
          <w:sz w:val="22"/>
          <w:szCs w:val="22"/>
          <w:lang w:eastAsia="fr-FR"/>
        </w:rPr>
      </w:pPr>
      <w:bookmarkStart w:id="41" w:name="_Toc157776615"/>
      <w:r w:rsidRPr="00987A5E">
        <w:rPr>
          <w:rFonts w:ascii="Trebuchet MS" w:eastAsia="Times New Roman" w:hAnsi="Trebuchet MS"/>
          <w:sz w:val="22"/>
          <w:szCs w:val="22"/>
          <w:lang w:eastAsia="fr-FR"/>
        </w:rPr>
        <w:t>Cheminements piétons</w:t>
      </w:r>
      <w:bookmarkEnd w:id="41"/>
    </w:p>
    <w:p w14:paraId="4C79FFE5" w14:textId="77777777" w:rsidR="00751823" w:rsidRDefault="00751823" w:rsidP="005D6A46">
      <w:pPr>
        <w:spacing w:after="0" w:line="240" w:lineRule="auto"/>
        <w:jc w:val="both"/>
        <w:rPr>
          <w:rFonts w:ascii="Trebuchet MS" w:eastAsia="Times New Roman" w:hAnsi="Trebuchet MS" w:cs="Arial"/>
          <w:lang w:eastAsia="fr-FR"/>
        </w:rPr>
      </w:pPr>
    </w:p>
    <w:p w14:paraId="78A24D7C" w14:textId="3FFF9EC0"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cheminement piéton est un espace de desserte réservé au piéton. Il est strictement interdit d’y circuler en véhicule ou d’y entreposer du matériel et des marchandises.</w:t>
      </w:r>
    </w:p>
    <w:p w14:paraId="05838BB5" w14:textId="77777777" w:rsidR="005D6A46" w:rsidRPr="00987A5E" w:rsidRDefault="005D6A46" w:rsidP="005D6A46">
      <w:pPr>
        <w:spacing w:after="0" w:line="240" w:lineRule="auto"/>
        <w:jc w:val="both"/>
        <w:rPr>
          <w:rFonts w:ascii="Trebuchet MS" w:eastAsia="Times New Roman" w:hAnsi="Trebuchet MS" w:cs="Arial"/>
          <w:lang w:eastAsia="fr-FR"/>
        </w:rPr>
      </w:pPr>
    </w:p>
    <w:p w14:paraId="22934365" w14:textId="213D8D6E" w:rsidR="005D6A46" w:rsidRPr="00987A5E" w:rsidRDefault="005D6A46" w:rsidP="005D6A46">
      <w:pPr>
        <w:pStyle w:val="Titre2"/>
        <w:rPr>
          <w:rFonts w:ascii="Trebuchet MS" w:eastAsia="Times New Roman" w:hAnsi="Trebuchet MS"/>
          <w:sz w:val="22"/>
          <w:szCs w:val="22"/>
          <w:lang w:eastAsia="fr-FR"/>
        </w:rPr>
      </w:pPr>
      <w:bookmarkStart w:id="42" w:name="_Toc157776616"/>
      <w:r w:rsidRPr="00987A5E">
        <w:rPr>
          <w:rFonts w:ascii="Trebuchet MS" w:eastAsia="Times New Roman" w:hAnsi="Trebuchet MS"/>
          <w:sz w:val="22"/>
          <w:szCs w:val="22"/>
          <w:lang w:eastAsia="fr-FR"/>
        </w:rPr>
        <w:t>S</w:t>
      </w:r>
      <w:r w:rsidR="005D130D">
        <w:rPr>
          <w:rFonts w:ascii="Trebuchet MS" w:eastAsia="Times New Roman" w:hAnsi="Trebuchet MS"/>
          <w:sz w:val="22"/>
          <w:szCs w:val="22"/>
          <w:lang w:eastAsia="fr-FR"/>
        </w:rPr>
        <w:t>tationnement</w:t>
      </w:r>
      <w:bookmarkEnd w:id="42"/>
    </w:p>
    <w:p w14:paraId="068D4CB7" w14:textId="77777777" w:rsidR="005D6A46" w:rsidRPr="00987A5E" w:rsidRDefault="005D6A46" w:rsidP="005D6A46">
      <w:pPr>
        <w:spacing w:after="0" w:line="240" w:lineRule="auto"/>
        <w:jc w:val="both"/>
        <w:rPr>
          <w:rFonts w:ascii="Trebuchet MS" w:eastAsia="Times New Roman" w:hAnsi="Trebuchet MS" w:cs="Arial"/>
          <w:b/>
          <w:lang w:eastAsia="fr-FR"/>
        </w:rPr>
      </w:pPr>
    </w:p>
    <w:p w14:paraId="75C4C5D8" w14:textId="35280813" w:rsidR="005D6A46"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La cour de service « espace gazonné »</w:t>
      </w:r>
      <w:r w:rsidRPr="00987A5E">
        <w:rPr>
          <w:rFonts w:ascii="Trebuchet MS" w:eastAsia="Times New Roman" w:hAnsi="Trebuchet MS" w:cs="Tahoma"/>
          <w:lang w:eastAsia="fr-FR"/>
        </w:rPr>
        <w:t xml:space="preserve"> </w:t>
      </w:r>
      <w:r w:rsidRPr="00987A5E">
        <w:rPr>
          <w:rFonts w:ascii="Trebuchet MS" w:eastAsia="Times New Roman" w:hAnsi="Trebuchet MS" w:cs="Arial"/>
          <w:lang w:eastAsia="fr-FR"/>
        </w:rPr>
        <w:t>n’est pas destinée au stationnement des véhicules légers ; des places de parking véhicules légers sont aménagés spécialement à cet effet.</w:t>
      </w:r>
    </w:p>
    <w:p w14:paraId="5BCA97AB" w14:textId="77777777" w:rsidR="00F7332B" w:rsidRPr="00987A5E" w:rsidRDefault="00F7332B" w:rsidP="005D6A46">
      <w:pPr>
        <w:spacing w:after="0" w:line="240" w:lineRule="auto"/>
        <w:jc w:val="both"/>
        <w:rPr>
          <w:rFonts w:ascii="Trebuchet MS" w:eastAsia="Times New Roman" w:hAnsi="Trebuchet MS" w:cs="Arial"/>
          <w:lang w:eastAsia="fr-FR"/>
        </w:rPr>
      </w:pPr>
    </w:p>
    <w:p w14:paraId="18E6E69C" w14:textId="6B6CD946" w:rsidR="005D6A46"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Dans la cour les entreprises pourront stationner leurs véhicules utilitaires dans les espaces qui leur sont attribués.</w:t>
      </w:r>
    </w:p>
    <w:p w14:paraId="49D842E6" w14:textId="77777777" w:rsidR="00F7332B" w:rsidRPr="00987A5E" w:rsidRDefault="00F7332B" w:rsidP="005D6A46">
      <w:pPr>
        <w:spacing w:after="0" w:line="240" w:lineRule="auto"/>
        <w:jc w:val="both"/>
        <w:rPr>
          <w:rFonts w:ascii="Trebuchet MS" w:eastAsia="Times New Roman" w:hAnsi="Trebuchet MS" w:cs="Arial"/>
          <w:lang w:eastAsia="fr-FR"/>
        </w:rPr>
      </w:pPr>
    </w:p>
    <w:p w14:paraId="6D299AF4"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En aucun cas, la cour ne peut servir d’espace de stationnement pour les flottes de véhicules de location ou pour des véhicules à réparer.</w:t>
      </w:r>
    </w:p>
    <w:p w14:paraId="702A69E4" w14:textId="77777777" w:rsidR="005D6A46" w:rsidRPr="00987A5E" w:rsidRDefault="005D6A46" w:rsidP="005D6A46">
      <w:pPr>
        <w:spacing w:after="0" w:line="240" w:lineRule="auto"/>
        <w:jc w:val="both"/>
        <w:rPr>
          <w:rFonts w:ascii="Trebuchet MS" w:eastAsia="Times New Roman" w:hAnsi="Trebuchet MS" w:cs="Tahoma"/>
          <w:lang w:eastAsia="fr-FR"/>
        </w:rPr>
      </w:pPr>
    </w:p>
    <w:p w14:paraId="262D355C" w14:textId="11B47E35" w:rsidR="005D6A46" w:rsidRPr="00987A5E" w:rsidRDefault="005D130D" w:rsidP="005D6A46">
      <w:pPr>
        <w:pStyle w:val="Titre2"/>
        <w:rPr>
          <w:rFonts w:ascii="Trebuchet MS" w:eastAsia="Times New Roman" w:hAnsi="Trebuchet MS"/>
          <w:sz w:val="22"/>
          <w:szCs w:val="22"/>
          <w:lang w:eastAsia="fr-FR"/>
        </w:rPr>
      </w:pPr>
      <w:bookmarkStart w:id="43" w:name="_Toc157776617"/>
      <w:r>
        <w:rPr>
          <w:rFonts w:ascii="Trebuchet MS" w:eastAsia="Times New Roman" w:hAnsi="Trebuchet MS"/>
          <w:sz w:val="22"/>
          <w:szCs w:val="22"/>
          <w:lang w:eastAsia="fr-FR"/>
        </w:rPr>
        <w:t>Dépôt de containers</w:t>
      </w:r>
      <w:bookmarkEnd w:id="43"/>
    </w:p>
    <w:p w14:paraId="2F64C2B2" w14:textId="77777777" w:rsidR="005D6A46" w:rsidRPr="00987A5E" w:rsidRDefault="005D6A46" w:rsidP="005D6A46">
      <w:pPr>
        <w:spacing w:after="0" w:line="240" w:lineRule="auto"/>
        <w:jc w:val="both"/>
        <w:rPr>
          <w:rFonts w:ascii="Trebuchet MS" w:eastAsia="Times New Roman" w:hAnsi="Trebuchet MS" w:cs="Arial"/>
          <w:b/>
          <w:lang w:eastAsia="fr-FR"/>
        </w:rPr>
      </w:pPr>
    </w:p>
    <w:p w14:paraId="478DE9F3"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entreprises peuvent entreposer un container de façon temporaire (le temps du dépotage) pour une durée maximale d’une semaine. Dès la fin du dépotage, le container devra être évacué.</w:t>
      </w:r>
    </w:p>
    <w:p w14:paraId="2A54ED77" w14:textId="77777777" w:rsidR="005D6A46" w:rsidRPr="00987A5E" w:rsidRDefault="005D6A46" w:rsidP="005D6A46">
      <w:pPr>
        <w:spacing w:after="0" w:line="240" w:lineRule="auto"/>
        <w:jc w:val="both"/>
        <w:rPr>
          <w:rFonts w:ascii="Trebuchet MS" w:eastAsia="Times New Roman" w:hAnsi="Trebuchet MS" w:cs="Arial"/>
          <w:lang w:eastAsia="fr-FR"/>
        </w:rPr>
      </w:pPr>
    </w:p>
    <w:p w14:paraId="1726AE12"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Pour tout entreposage d’un container sur une durée plus longue, le locataire devra obtenir les autorisations auprès des services du TCO.</w:t>
      </w:r>
    </w:p>
    <w:p w14:paraId="41F0B916" w14:textId="77777777" w:rsidR="005D6A46" w:rsidRPr="00987A5E" w:rsidRDefault="005D6A46" w:rsidP="005D6A46">
      <w:pPr>
        <w:spacing w:after="0" w:line="240" w:lineRule="auto"/>
        <w:jc w:val="both"/>
        <w:rPr>
          <w:rFonts w:ascii="Trebuchet MS" w:eastAsia="Times New Roman" w:hAnsi="Trebuchet MS" w:cs="Arial"/>
          <w:lang w:eastAsia="fr-FR"/>
        </w:rPr>
      </w:pPr>
    </w:p>
    <w:p w14:paraId="4AF964F2"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u w:val="single"/>
          <w:lang w:eastAsia="fr-FR"/>
        </w:rPr>
        <w:t>Respect du temps d’entreposage :</w:t>
      </w:r>
      <w:r w:rsidRPr="00987A5E">
        <w:rPr>
          <w:rFonts w:ascii="Trebuchet MS" w:eastAsia="Times New Roman" w:hAnsi="Trebuchet MS" w:cs="Arial"/>
          <w:lang w:eastAsia="fr-FR"/>
        </w:rPr>
        <w:t xml:space="preserve"> Le locataire devra informer le TCO des dates d’arrivée et de départ des containers à </w:t>
      </w:r>
      <w:r w:rsidRPr="00987A5E">
        <w:rPr>
          <w:rFonts w:ascii="Trebuchet MS" w:eastAsia="Times New Roman" w:hAnsi="Trebuchet MS" w:cs="Arial"/>
          <w:b/>
          <w:color w:val="2E0DF1"/>
          <w:lang w:eastAsia="fr-FR"/>
        </w:rPr>
        <w:t>guichet.entreprises@tco.re</w:t>
      </w:r>
      <w:r w:rsidRPr="00987A5E">
        <w:rPr>
          <w:rFonts w:ascii="Trebuchet MS" w:eastAsia="Times New Roman" w:hAnsi="Trebuchet MS" w:cs="Arial"/>
          <w:lang w:eastAsia="fr-FR"/>
        </w:rPr>
        <w:t xml:space="preserve">, un contrôle sur site sera fait </w:t>
      </w:r>
      <w:proofErr w:type="gramStart"/>
      <w:r w:rsidRPr="00987A5E">
        <w:rPr>
          <w:rFonts w:ascii="Trebuchet MS" w:eastAsia="Times New Roman" w:hAnsi="Trebuchet MS" w:cs="Arial"/>
          <w:lang w:eastAsia="fr-FR"/>
        </w:rPr>
        <w:t>a</w:t>
      </w:r>
      <w:proofErr w:type="gramEnd"/>
      <w:r w:rsidRPr="00987A5E">
        <w:rPr>
          <w:rFonts w:ascii="Trebuchet MS" w:eastAsia="Times New Roman" w:hAnsi="Trebuchet MS" w:cs="Arial"/>
          <w:lang w:eastAsia="fr-FR"/>
        </w:rPr>
        <w:t xml:space="preserve"> postériori.</w:t>
      </w:r>
    </w:p>
    <w:p w14:paraId="5CA27D97" w14:textId="77777777" w:rsidR="005D6A46" w:rsidRPr="00987A5E" w:rsidRDefault="005D6A46" w:rsidP="005D6A46">
      <w:pPr>
        <w:spacing w:after="0" w:line="240" w:lineRule="auto"/>
        <w:ind w:left="1440"/>
        <w:jc w:val="both"/>
        <w:rPr>
          <w:rFonts w:ascii="Trebuchet MS" w:eastAsia="Times New Roman" w:hAnsi="Trebuchet MS" w:cs="Arial"/>
          <w:lang w:eastAsia="fr-FR"/>
        </w:rPr>
      </w:pPr>
    </w:p>
    <w:p w14:paraId="32CFB523" w14:textId="311EBA00" w:rsidR="005D6A46" w:rsidRPr="00987A5E" w:rsidRDefault="005D130D" w:rsidP="005D6A46">
      <w:pPr>
        <w:pStyle w:val="Titre2"/>
        <w:rPr>
          <w:rFonts w:ascii="Trebuchet MS" w:eastAsia="Times New Roman" w:hAnsi="Trebuchet MS"/>
          <w:sz w:val="22"/>
          <w:szCs w:val="22"/>
          <w:lang w:eastAsia="fr-FR"/>
        </w:rPr>
      </w:pPr>
      <w:bookmarkStart w:id="44" w:name="_Toc157776618"/>
      <w:r>
        <w:rPr>
          <w:rFonts w:ascii="Trebuchet MS" w:eastAsia="Times New Roman" w:hAnsi="Trebuchet MS"/>
          <w:sz w:val="22"/>
          <w:szCs w:val="22"/>
          <w:lang w:eastAsia="fr-FR"/>
        </w:rPr>
        <w:t>Signalétique</w:t>
      </w:r>
      <w:bookmarkEnd w:id="44"/>
    </w:p>
    <w:p w14:paraId="6564BC68" w14:textId="77777777" w:rsidR="005D6A46" w:rsidRPr="00987A5E" w:rsidRDefault="005D6A46" w:rsidP="005D6A46">
      <w:pPr>
        <w:spacing w:after="0" w:line="240" w:lineRule="auto"/>
        <w:rPr>
          <w:rFonts w:ascii="Trebuchet MS" w:eastAsia="Times New Roman" w:hAnsi="Trebuchet MS" w:cs="Arial"/>
          <w:b/>
          <w:lang w:eastAsia="fr-FR"/>
        </w:rPr>
      </w:pPr>
    </w:p>
    <w:p w14:paraId="649CC090"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lastRenderedPageBreak/>
        <w:t>Les locataires sont autorisés à apposer une enseigne sur la façade, dans les limites du présent document et avec l’accord du bailleur.</w:t>
      </w:r>
    </w:p>
    <w:p w14:paraId="6C944BE5"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Il est en revanche interdit de mettre en place des signalétiques ou jalonnement publicitaire particuliers dans les espaces publics.</w:t>
      </w:r>
    </w:p>
    <w:p w14:paraId="10308C80" w14:textId="77777777" w:rsidR="005D6A46" w:rsidRPr="00987A5E" w:rsidRDefault="005D6A46" w:rsidP="005D6A46">
      <w:pPr>
        <w:spacing w:after="0" w:line="240" w:lineRule="auto"/>
        <w:jc w:val="both"/>
        <w:rPr>
          <w:rFonts w:ascii="Trebuchet MS" w:eastAsia="Times New Roman" w:hAnsi="Trebuchet MS" w:cs="Arial"/>
          <w:lang w:eastAsia="fr-FR"/>
        </w:rPr>
      </w:pPr>
    </w:p>
    <w:p w14:paraId="318ACB2A"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TCO examinera la possibilité d’une signalétique globale d’entrée de zone.</w:t>
      </w:r>
    </w:p>
    <w:p w14:paraId="34A0DABB" w14:textId="77777777" w:rsidR="005D6A46" w:rsidRPr="00987A5E" w:rsidRDefault="005D6A46" w:rsidP="005D6A46">
      <w:pPr>
        <w:spacing w:after="0" w:line="240" w:lineRule="auto"/>
        <w:rPr>
          <w:rFonts w:ascii="Trebuchet MS" w:eastAsia="Times New Roman" w:hAnsi="Trebuchet MS" w:cs="Tahoma"/>
          <w:b/>
          <w:lang w:eastAsia="fr-FR"/>
        </w:rPr>
      </w:pPr>
    </w:p>
    <w:p w14:paraId="43D3652C" w14:textId="77777777" w:rsidR="005D6A46" w:rsidRPr="00987A5E" w:rsidRDefault="005D6A46" w:rsidP="00AC755C">
      <w:pPr>
        <w:pStyle w:val="Titre1"/>
        <w:rPr>
          <w:rFonts w:eastAsia="Times New Roman"/>
          <w:lang w:eastAsia="fr-FR"/>
        </w:rPr>
      </w:pPr>
      <w:bookmarkStart w:id="45" w:name="_Toc157776619"/>
      <w:r w:rsidRPr="00987A5E">
        <w:rPr>
          <w:rFonts w:eastAsia="Times New Roman"/>
          <w:lang w:eastAsia="fr-FR"/>
        </w:rPr>
        <w:t>REGLES D’ENTRETIEN DES ATELIERS ET DES ESPACES EXTERIEURS</w:t>
      </w:r>
      <w:bookmarkEnd w:id="45"/>
    </w:p>
    <w:p w14:paraId="1FDD0EBF" w14:textId="77777777" w:rsidR="005D6A46" w:rsidRPr="00987A5E" w:rsidRDefault="005D6A46" w:rsidP="005D6A46">
      <w:pPr>
        <w:spacing w:after="0" w:line="240" w:lineRule="auto"/>
        <w:jc w:val="both"/>
        <w:rPr>
          <w:rFonts w:ascii="Trebuchet MS" w:eastAsia="Times New Roman" w:hAnsi="Trebuchet MS" w:cs="Arial"/>
          <w:lang w:eastAsia="fr-FR"/>
        </w:rPr>
      </w:pPr>
    </w:p>
    <w:p w14:paraId="45E0D0D8" w14:textId="03F0B309" w:rsidR="005D6A46" w:rsidRPr="00987A5E" w:rsidRDefault="005D6A46" w:rsidP="005D6A46">
      <w:pPr>
        <w:pStyle w:val="Titre2"/>
        <w:rPr>
          <w:rFonts w:ascii="Trebuchet MS" w:eastAsia="Times New Roman" w:hAnsi="Trebuchet MS"/>
          <w:sz w:val="22"/>
          <w:szCs w:val="22"/>
          <w:lang w:eastAsia="fr-FR"/>
        </w:rPr>
      </w:pPr>
      <w:bookmarkStart w:id="46" w:name="_Toc157776620"/>
      <w:r w:rsidRPr="00987A5E">
        <w:rPr>
          <w:rFonts w:ascii="Trebuchet MS" w:eastAsia="Times New Roman" w:hAnsi="Trebuchet MS"/>
          <w:sz w:val="22"/>
          <w:szCs w:val="22"/>
          <w:lang w:eastAsia="fr-FR"/>
        </w:rPr>
        <w:t>E</w:t>
      </w:r>
      <w:r w:rsidR="00F7332B">
        <w:rPr>
          <w:rFonts w:ascii="Trebuchet MS" w:eastAsia="Times New Roman" w:hAnsi="Trebuchet MS"/>
          <w:sz w:val="22"/>
          <w:szCs w:val="22"/>
          <w:lang w:eastAsia="fr-FR"/>
        </w:rPr>
        <w:t>ntretien et maintenance des espaces extérieurs</w:t>
      </w:r>
      <w:bookmarkEnd w:id="46"/>
    </w:p>
    <w:p w14:paraId="5CB8CB74" w14:textId="77777777" w:rsidR="005D6A46" w:rsidRPr="00987A5E" w:rsidRDefault="005D6A46" w:rsidP="005D6A46">
      <w:pPr>
        <w:spacing w:after="0" w:line="240" w:lineRule="auto"/>
        <w:jc w:val="both"/>
        <w:rPr>
          <w:rFonts w:ascii="Trebuchet MS" w:eastAsia="Times New Roman" w:hAnsi="Trebuchet MS" w:cs="Arial"/>
          <w:b/>
          <w:lang w:eastAsia="fr-FR"/>
        </w:rPr>
      </w:pPr>
    </w:p>
    <w:p w14:paraId="38620AF1"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La cour, les coursives, </w:t>
      </w:r>
      <w:r w:rsidRPr="00987A5E">
        <w:rPr>
          <w:rFonts w:ascii="Trebuchet MS" w:eastAsia="Times New Roman" w:hAnsi="Trebuchet MS" w:cs="Arial"/>
          <w:b/>
          <w:lang w:eastAsia="fr-FR"/>
        </w:rPr>
        <w:t xml:space="preserve">les espaces privatifs </w:t>
      </w:r>
      <w:r w:rsidRPr="00987A5E">
        <w:rPr>
          <w:rFonts w:ascii="Trebuchet MS" w:eastAsia="Times New Roman" w:hAnsi="Trebuchet MS" w:cs="Arial"/>
          <w:lang w:eastAsia="fr-FR"/>
        </w:rPr>
        <w:t>(clôturés)</w:t>
      </w:r>
      <w:r w:rsidRPr="00987A5E">
        <w:rPr>
          <w:rFonts w:ascii="Trebuchet MS" w:eastAsia="Times New Roman" w:hAnsi="Trebuchet MS" w:cs="Arial"/>
          <w:b/>
          <w:lang w:eastAsia="fr-FR"/>
        </w:rPr>
        <w:t xml:space="preserve"> </w:t>
      </w:r>
      <w:r w:rsidRPr="00987A5E">
        <w:rPr>
          <w:rFonts w:ascii="Trebuchet MS" w:eastAsia="Times New Roman" w:hAnsi="Trebuchet MS" w:cs="Arial"/>
          <w:lang w:eastAsia="fr-FR"/>
        </w:rPr>
        <w:t>tels que, espaces verts</w:t>
      </w:r>
      <w:r w:rsidRPr="00987A5E">
        <w:rPr>
          <w:rFonts w:ascii="Trebuchet MS" w:eastAsia="Times New Roman" w:hAnsi="Trebuchet MS" w:cs="Arial"/>
          <w:b/>
          <w:lang w:eastAsia="fr-FR"/>
        </w:rPr>
        <w:t xml:space="preserve"> </w:t>
      </w:r>
      <w:r w:rsidRPr="00987A5E">
        <w:rPr>
          <w:rFonts w:ascii="Trebuchet MS" w:eastAsia="Times New Roman" w:hAnsi="Trebuchet MS" w:cs="Arial"/>
          <w:lang w:eastAsia="fr-FR"/>
        </w:rPr>
        <w:t>et espaces de parking sont gérés et entretenues par le locataire.</w:t>
      </w:r>
    </w:p>
    <w:p w14:paraId="244A8550" w14:textId="77777777" w:rsidR="005D6A46" w:rsidRPr="00987A5E" w:rsidRDefault="005D6A46" w:rsidP="005D6A46">
      <w:pPr>
        <w:spacing w:after="0" w:line="240" w:lineRule="auto"/>
        <w:jc w:val="both"/>
        <w:rPr>
          <w:rFonts w:ascii="Trebuchet MS" w:eastAsia="Times New Roman" w:hAnsi="Trebuchet MS" w:cs="Arial"/>
          <w:lang w:eastAsia="fr-FR"/>
        </w:rPr>
      </w:pPr>
    </w:p>
    <w:p w14:paraId="59E905A8"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Les voiries et les </w:t>
      </w:r>
      <w:r w:rsidRPr="00987A5E">
        <w:rPr>
          <w:rFonts w:ascii="Trebuchet MS" w:eastAsia="Times New Roman" w:hAnsi="Trebuchet MS" w:cs="Arial"/>
          <w:b/>
          <w:lang w:eastAsia="fr-FR"/>
        </w:rPr>
        <w:t>espaces verts</w:t>
      </w:r>
      <w:r w:rsidRPr="00987A5E">
        <w:rPr>
          <w:rFonts w:ascii="Trebuchet MS" w:eastAsia="Times New Roman" w:hAnsi="Trebuchet MS" w:cs="Arial"/>
          <w:lang w:eastAsia="fr-FR"/>
        </w:rPr>
        <w:t xml:space="preserve"> </w:t>
      </w:r>
      <w:r w:rsidRPr="00987A5E">
        <w:rPr>
          <w:rFonts w:ascii="Trebuchet MS" w:eastAsia="Times New Roman" w:hAnsi="Trebuchet MS" w:cs="Arial"/>
          <w:b/>
          <w:lang w:eastAsia="fr-FR"/>
        </w:rPr>
        <w:t>publics</w:t>
      </w:r>
      <w:r w:rsidRPr="00987A5E">
        <w:rPr>
          <w:rFonts w:ascii="Trebuchet MS" w:eastAsia="Times New Roman" w:hAnsi="Trebuchet MS" w:cs="Arial"/>
          <w:lang w:eastAsia="fr-FR"/>
        </w:rPr>
        <w:t xml:space="preserve"> sont entretenus et remis en état le cas échéant par le TCO.</w:t>
      </w:r>
    </w:p>
    <w:p w14:paraId="5B8AF5B1" w14:textId="77777777" w:rsidR="005D6A46" w:rsidRPr="00987A5E" w:rsidRDefault="005D6A46" w:rsidP="005D6A46">
      <w:pPr>
        <w:spacing w:after="0" w:line="240" w:lineRule="auto"/>
        <w:jc w:val="both"/>
        <w:rPr>
          <w:rFonts w:ascii="Trebuchet MS" w:eastAsia="Times New Roman" w:hAnsi="Trebuchet MS" w:cs="Tahoma"/>
          <w:lang w:eastAsia="fr-FR"/>
        </w:rPr>
      </w:pPr>
    </w:p>
    <w:p w14:paraId="13114E73" w14:textId="532D0144" w:rsidR="005D6A46" w:rsidRPr="00987A5E" w:rsidRDefault="005D6A46" w:rsidP="005D6A46">
      <w:pPr>
        <w:pStyle w:val="Titre2"/>
        <w:rPr>
          <w:rFonts w:ascii="Trebuchet MS" w:eastAsia="Times New Roman" w:hAnsi="Trebuchet MS"/>
          <w:sz w:val="22"/>
          <w:szCs w:val="22"/>
          <w:lang w:eastAsia="fr-FR"/>
        </w:rPr>
      </w:pPr>
      <w:bookmarkStart w:id="47" w:name="_Toc157776621"/>
      <w:r w:rsidRPr="00987A5E">
        <w:rPr>
          <w:rFonts w:ascii="Trebuchet MS" w:eastAsia="Times New Roman" w:hAnsi="Trebuchet MS"/>
          <w:sz w:val="22"/>
          <w:szCs w:val="22"/>
          <w:lang w:eastAsia="fr-FR"/>
        </w:rPr>
        <w:t>E</w:t>
      </w:r>
      <w:r w:rsidR="00F7332B">
        <w:rPr>
          <w:rFonts w:ascii="Trebuchet MS" w:eastAsia="Times New Roman" w:hAnsi="Trebuchet MS"/>
          <w:sz w:val="22"/>
          <w:szCs w:val="22"/>
          <w:lang w:eastAsia="fr-FR"/>
        </w:rPr>
        <w:t>ntretien et maintenance des bâtiments</w:t>
      </w:r>
      <w:bookmarkEnd w:id="47"/>
    </w:p>
    <w:p w14:paraId="19FB5BBC" w14:textId="77777777" w:rsidR="005D6A46" w:rsidRPr="00987A5E" w:rsidRDefault="005D6A46" w:rsidP="005D6A46">
      <w:pPr>
        <w:spacing w:after="0" w:line="240" w:lineRule="auto"/>
        <w:jc w:val="both"/>
        <w:rPr>
          <w:rFonts w:ascii="Trebuchet MS" w:eastAsia="Times New Roman" w:hAnsi="Trebuchet MS" w:cs="Arial"/>
          <w:b/>
          <w:lang w:eastAsia="fr-FR"/>
        </w:rPr>
      </w:pPr>
    </w:p>
    <w:p w14:paraId="5AFAF97C"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Les locaux sont entretenus par les locataires. Les locataires doivent la maintenance et le contrôle périodique et règlementaires des installations suivantes : </w:t>
      </w:r>
    </w:p>
    <w:p w14:paraId="6942011B" w14:textId="77777777" w:rsidR="005D6A46" w:rsidRPr="00987A5E" w:rsidRDefault="005D6A46" w:rsidP="005D6A46">
      <w:pPr>
        <w:numPr>
          <w:ilvl w:val="1"/>
          <w:numId w:val="12"/>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Eclairage de sécurité, </w:t>
      </w:r>
    </w:p>
    <w:p w14:paraId="24315AB4" w14:textId="77777777" w:rsidR="005D6A46" w:rsidRPr="00987A5E" w:rsidRDefault="005D6A46" w:rsidP="005D6A46">
      <w:pPr>
        <w:numPr>
          <w:ilvl w:val="1"/>
          <w:numId w:val="12"/>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Système Sécurité Incendie (SSI), </w:t>
      </w:r>
    </w:p>
    <w:p w14:paraId="14716277" w14:textId="77777777" w:rsidR="005D6A46" w:rsidRPr="00987A5E" w:rsidRDefault="005D6A46" w:rsidP="005D6A46">
      <w:pPr>
        <w:numPr>
          <w:ilvl w:val="1"/>
          <w:numId w:val="12"/>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Extincteur, etc...</w:t>
      </w:r>
    </w:p>
    <w:p w14:paraId="5CDB361C" w14:textId="77777777" w:rsidR="005D6A46" w:rsidRPr="00987A5E" w:rsidRDefault="005D6A46" w:rsidP="005D6A46">
      <w:pPr>
        <w:spacing w:after="0" w:line="240" w:lineRule="auto"/>
        <w:jc w:val="both"/>
        <w:rPr>
          <w:rFonts w:ascii="Trebuchet MS" w:eastAsia="Times New Roman" w:hAnsi="Trebuchet MS" w:cs="Arial"/>
          <w:lang w:eastAsia="fr-FR"/>
        </w:rPr>
      </w:pPr>
    </w:p>
    <w:p w14:paraId="60B7C9EE"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TCO pourra réclamer les certificats de conformité correspondants à tout moment.</w:t>
      </w:r>
    </w:p>
    <w:p w14:paraId="05CA8FAC"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En cas de défaut de maintenance des équipements de sécurité, le locataire sera seule responsable de la défaillance.</w:t>
      </w:r>
    </w:p>
    <w:p w14:paraId="46F675A7" w14:textId="77777777" w:rsidR="005D6A46" w:rsidRPr="00987A5E" w:rsidRDefault="005D6A46" w:rsidP="005D6A46">
      <w:pPr>
        <w:spacing w:after="0" w:line="240" w:lineRule="auto"/>
        <w:jc w:val="both"/>
        <w:rPr>
          <w:rFonts w:ascii="Trebuchet MS" w:eastAsia="Times New Roman" w:hAnsi="Trebuchet MS" w:cs="Arial"/>
          <w:lang w:eastAsia="fr-FR"/>
        </w:rPr>
      </w:pPr>
    </w:p>
    <w:p w14:paraId="780C5C09" w14:textId="0096825F"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 locataire doit également l’entretien des équipements suivants</w:t>
      </w:r>
      <w:r w:rsidR="00F7332B">
        <w:rPr>
          <w:rFonts w:ascii="Trebuchet MS" w:eastAsia="Times New Roman" w:hAnsi="Trebuchet MS" w:cs="Arial"/>
          <w:lang w:eastAsia="fr-FR"/>
        </w:rPr>
        <w:t xml:space="preserve"> </w:t>
      </w:r>
      <w:r w:rsidRPr="00987A5E">
        <w:rPr>
          <w:rFonts w:ascii="Trebuchet MS" w:eastAsia="Times New Roman" w:hAnsi="Trebuchet MS" w:cs="Arial"/>
          <w:lang w:eastAsia="fr-FR"/>
        </w:rPr>
        <w:t>:</w:t>
      </w:r>
    </w:p>
    <w:p w14:paraId="0D33B358" w14:textId="048A8CE0" w:rsidR="005D6A46" w:rsidRPr="00987A5E" w:rsidRDefault="005D6A46" w:rsidP="005D6A46">
      <w:pPr>
        <w:numPr>
          <w:ilvl w:val="1"/>
          <w:numId w:val="12"/>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Gouttières (curage etc</w:t>
      </w:r>
      <w:r w:rsidR="00F7332B">
        <w:rPr>
          <w:rFonts w:ascii="Trebuchet MS" w:eastAsia="Times New Roman" w:hAnsi="Trebuchet MS" w:cs="Arial"/>
          <w:lang w:eastAsia="fr-FR"/>
        </w:rPr>
        <w:t xml:space="preserve">. </w:t>
      </w:r>
      <w:r w:rsidRPr="00987A5E">
        <w:rPr>
          <w:rFonts w:ascii="Trebuchet MS" w:eastAsia="Times New Roman" w:hAnsi="Trebuchet MS" w:cs="Arial"/>
          <w:lang w:eastAsia="fr-FR"/>
        </w:rPr>
        <w:t>...)</w:t>
      </w:r>
    </w:p>
    <w:p w14:paraId="1373E401" w14:textId="77777777" w:rsidR="005D6A46" w:rsidRPr="00987A5E" w:rsidRDefault="005D6A46" w:rsidP="005D6A46">
      <w:pPr>
        <w:numPr>
          <w:ilvl w:val="1"/>
          <w:numId w:val="12"/>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Graissage des huisseries (portes/fenêtres) si nécessaire</w:t>
      </w:r>
    </w:p>
    <w:p w14:paraId="5FFEB435" w14:textId="610C9554" w:rsidR="005D6A46" w:rsidRDefault="005D6A46" w:rsidP="005D6A46">
      <w:pPr>
        <w:numPr>
          <w:ilvl w:val="1"/>
          <w:numId w:val="12"/>
        </w:num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Réseaux d’évacuation des eaux usées (curage, vidange etc</w:t>
      </w:r>
      <w:r w:rsidR="00F7332B">
        <w:rPr>
          <w:rFonts w:ascii="Trebuchet MS" w:eastAsia="Times New Roman" w:hAnsi="Trebuchet MS" w:cs="Arial"/>
          <w:lang w:eastAsia="fr-FR"/>
        </w:rPr>
        <w:t xml:space="preserve">. </w:t>
      </w:r>
      <w:r w:rsidRPr="00987A5E">
        <w:rPr>
          <w:rFonts w:ascii="Trebuchet MS" w:eastAsia="Times New Roman" w:hAnsi="Trebuchet MS" w:cs="Arial"/>
          <w:lang w:eastAsia="fr-FR"/>
        </w:rPr>
        <w:t>...)</w:t>
      </w:r>
    </w:p>
    <w:p w14:paraId="3AC99819" w14:textId="77777777" w:rsidR="008C165E" w:rsidRPr="00987A5E" w:rsidRDefault="008C165E" w:rsidP="008C165E">
      <w:pPr>
        <w:spacing w:after="0" w:line="240" w:lineRule="auto"/>
        <w:ind w:left="1440"/>
        <w:jc w:val="both"/>
        <w:rPr>
          <w:rFonts w:ascii="Trebuchet MS" w:eastAsia="Times New Roman" w:hAnsi="Trebuchet MS" w:cs="Arial"/>
          <w:lang w:eastAsia="fr-FR"/>
        </w:rPr>
      </w:pPr>
    </w:p>
    <w:p w14:paraId="0CE30019" w14:textId="35BC1237" w:rsidR="005D6A46" w:rsidRPr="00987A5E" w:rsidRDefault="005D6A46" w:rsidP="005D6A46">
      <w:pPr>
        <w:pStyle w:val="Titre2"/>
        <w:rPr>
          <w:rFonts w:ascii="Trebuchet MS" w:eastAsia="Times New Roman" w:hAnsi="Trebuchet MS"/>
          <w:sz w:val="22"/>
          <w:szCs w:val="22"/>
          <w:lang w:eastAsia="fr-FR"/>
        </w:rPr>
      </w:pPr>
      <w:bookmarkStart w:id="48" w:name="_Toc157776622"/>
      <w:r w:rsidRPr="00987A5E">
        <w:rPr>
          <w:rFonts w:ascii="Trebuchet MS" w:eastAsia="Times New Roman" w:hAnsi="Trebuchet MS"/>
          <w:sz w:val="22"/>
          <w:szCs w:val="22"/>
          <w:lang w:eastAsia="fr-FR"/>
        </w:rPr>
        <w:t>G</w:t>
      </w:r>
      <w:r w:rsidR="00F7332B">
        <w:rPr>
          <w:rFonts w:ascii="Trebuchet MS" w:eastAsia="Times New Roman" w:hAnsi="Trebuchet MS"/>
          <w:sz w:val="22"/>
          <w:szCs w:val="22"/>
          <w:lang w:eastAsia="fr-FR"/>
        </w:rPr>
        <w:t>estion des déchets d’activité</w:t>
      </w:r>
      <w:bookmarkEnd w:id="48"/>
    </w:p>
    <w:p w14:paraId="7B877F71" w14:textId="77777777" w:rsidR="005D6A46" w:rsidRPr="00987A5E" w:rsidRDefault="005D6A46" w:rsidP="005D6A46">
      <w:pPr>
        <w:spacing w:after="0" w:line="240" w:lineRule="auto"/>
        <w:jc w:val="both"/>
        <w:rPr>
          <w:rFonts w:ascii="Trebuchet MS" w:eastAsia="Times New Roman" w:hAnsi="Trebuchet MS" w:cs="Arial"/>
          <w:b/>
          <w:lang w:eastAsia="fr-FR"/>
        </w:rPr>
      </w:pPr>
    </w:p>
    <w:p w14:paraId="18311361"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entreprises installées dans la zone devront gérer l’intégralité de leurs déchets en lien avec leur activité.</w:t>
      </w:r>
    </w:p>
    <w:p w14:paraId="2DC1377F"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L’évacuation des déchets et autres encombrants est à la charge du locataire et doit se faire conformément à la règlementation en vigueur, à défaut d’évacuation de la part du locataire, la prestation sera réalisée par le TCO aux frais de l’entreprise concernée.</w:t>
      </w:r>
    </w:p>
    <w:p w14:paraId="687AD302"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En cas de pollution, la responsabilité de l’entreprise en cause sera engagée. </w:t>
      </w:r>
    </w:p>
    <w:p w14:paraId="4AFDE5B1" w14:textId="77777777" w:rsidR="005D6A46" w:rsidRPr="00987A5E" w:rsidRDefault="005D6A46" w:rsidP="005D6A46">
      <w:pPr>
        <w:spacing w:after="0" w:line="240" w:lineRule="auto"/>
        <w:ind w:left="1440"/>
        <w:jc w:val="both"/>
        <w:rPr>
          <w:rFonts w:ascii="Trebuchet MS" w:eastAsia="Times New Roman" w:hAnsi="Trebuchet MS" w:cs="Tahoma"/>
          <w:lang w:eastAsia="fr-FR"/>
        </w:rPr>
      </w:pPr>
    </w:p>
    <w:p w14:paraId="09619BB5" w14:textId="6C3A1E38" w:rsidR="005D6A46" w:rsidRPr="00987A5E" w:rsidRDefault="005D6A46" w:rsidP="005D6A46">
      <w:pPr>
        <w:pStyle w:val="Titre2"/>
        <w:rPr>
          <w:rFonts w:ascii="Trebuchet MS" w:eastAsia="Times New Roman" w:hAnsi="Trebuchet MS"/>
          <w:sz w:val="22"/>
          <w:szCs w:val="22"/>
          <w:lang w:eastAsia="fr-FR"/>
        </w:rPr>
      </w:pPr>
      <w:bookmarkStart w:id="49" w:name="_Toc157776623"/>
      <w:r w:rsidRPr="00987A5E">
        <w:rPr>
          <w:rFonts w:ascii="Trebuchet MS" w:eastAsia="Times New Roman" w:hAnsi="Trebuchet MS"/>
          <w:sz w:val="22"/>
          <w:szCs w:val="22"/>
          <w:lang w:eastAsia="fr-FR"/>
        </w:rPr>
        <w:t>G</w:t>
      </w:r>
      <w:r w:rsidR="00F7332B">
        <w:rPr>
          <w:rFonts w:ascii="Trebuchet MS" w:eastAsia="Times New Roman" w:hAnsi="Trebuchet MS"/>
          <w:sz w:val="22"/>
          <w:szCs w:val="22"/>
          <w:lang w:eastAsia="fr-FR"/>
        </w:rPr>
        <w:t>estion des déchets verts</w:t>
      </w:r>
      <w:bookmarkEnd w:id="49"/>
    </w:p>
    <w:p w14:paraId="009F3185" w14:textId="77777777" w:rsidR="005D6A46" w:rsidRPr="00987A5E" w:rsidRDefault="005D6A46" w:rsidP="005D6A46">
      <w:pPr>
        <w:spacing w:after="0" w:line="240" w:lineRule="auto"/>
        <w:jc w:val="both"/>
        <w:rPr>
          <w:rFonts w:ascii="Trebuchet MS" w:eastAsia="Times New Roman" w:hAnsi="Trebuchet MS" w:cs="Arial"/>
          <w:b/>
          <w:lang w:eastAsia="fr-FR"/>
        </w:rPr>
      </w:pPr>
    </w:p>
    <w:p w14:paraId="763B68B8"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Les entreprises devront gérer l’intégralité des déchets verts résultant de l’entretien des espaces verts.</w:t>
      </w:r>
    </w:p>
    <w:p w14:paraId="602D5DE5" w14:textId="77777777" w:rsidR="005D6A46" w:rsidRPr="00987A5E" w:rsidRDefault="005D6A46" w:rsidP="005D6A46">
      <w:pPr>
        <w:spacing w:after="0" w:line="240" w:lineRule="auto"/>
        <w:ind w:left="1440"/>
        <w:jc w:val="both"/>
        <w:rPr>
          <w:rFonts w:ascii="Trebuchet MS" w:eastAsia="Times New Roman" w:hAnsi="Trebuchet MS" w:cs="Tahoma"/>
          <w:lang w:eastAsia="fr-FR"/>
        </w:rPr>
      </w:pPr>
    </w:p>
    <w:p w14:paraId="4777F3BB" w14:textId="79E68A96" w:rsidR="005D6A46" w:rsidRPr="00987A5E" w:rsidRDefault="005D6A46" w:rsidP="005D6A46">
      <w:pPr>
        <w:pStyle w:val="Titre2"/>
        <w:rPr>
          <w:rFonts w:ascii="Trebuchet MS" w:eastAsia="Times New Roman" w:hAnsi="Trebuchet MS"/>
          <w:sz w:val="22"/>
          <w:szCs w:val="22"/>
          <w:lang w:eastAsia="fr-FR"/>
        </w:rPr>
      </w:pPr>
      <w:bookmarkStart w:id="50" w:name="_Toc157776624"/>
      <w:r w:rsidRPr="00987A5E">
        <w:rPr>
          <w:rFonts w:ascii="Trebuchet MS" w:eastAsia="Times New Roman" w:hAnsi="Trebuchet MS"/>
          <w:sz w:val="22"/>
          <w:szCs w:val="22"/>
          <w:lang w:eastAsia="fr-FR"/>
        </w:rPr>
        <w:t>G</w:t>
      </w:r>
      <w:r w:rsidR="00F7332B">
        <w:rPr>
          <w:rFonts w:ascii="Trebuchet MS" w:eastAsia="Times New Roman" w:hAnsi="Trebuchet MS"/>
          <w:sz w:val="22"/>
          <w:szCs w:val="22"/>
          <w:lang w:eastAsia="fr-FR"/>
        </w:rPr>
        <w:t>estion des eaux usées</w:t>
      </w:r>
      <w:bookmarkEnd w:id="50"/>
    </w:p>
    <w:p w14:paraId="5FCE2918" w14:textId="77777777" w:rsidR="005D6A46" w:rsidRPr="00987A5E" w:rsidRDefault="005D6A46" w:rsidP="005D6A46">
      <w:pPr>
        <w:spacing w:after="0" w:line="240" w:lineRule="auto"/>
        <w:jc w:val="both"/>
        <w:rPr>
          <w:rFonts w:ascii="Trebuchet MS" w:eastAsia="Times New Roman" w:hAnsi="Trebuchet MS" w:cs="Arial"/>
          <w:b/>
          <w:lang w:eastAsia="fr-FR"/>
        </w:rPr>
      </w:pPr>
    </w:p>
    <w:p w14:paraId="030B6799"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Chaque entreprise peut se raccorder au réseau d’assainissement public. Elle devra signer avec le gestionnaire du réseau d’assainissement une convention de rejet où seront précisés les débits et les concentrations de polluant.</w:t>
      </w:r>
    </w:p>
    <w:p w14:paraId="6791FEF1"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lastRenderedPageBreak/>
        <w:t>Les entreprises qui produisent des effluents ne correspondant pas à ces niveaux d’acceptabilité doivent mettre en œuvre des dispositifs de traitement en amont.</w:t>
      </w:r>
    </w:p>
    <w:p w14:paraId="66EE63C1" w14:textId="77777777" w:rsidR="005D6A46" w:rsidRPr="00987A5E" w:rsidRDefault="005D6A46" w:rsidP="005D6A46">
      <w:pPr>
        <w:spacing w:after="0" w:line="240" w:lineRule="auto"/>
        <w:ind w:left="1440"/>
        <w:jc w:val="both"/>
        <w:rPr>
          <w:rFonts w:ascii="Trebuchet MS" w:eastAsia="Times New Roman" w:hAnsi="Trebuchet MS" w:cs="Tahoma"/>
          <w:lang w:eastAsia="fr-FR"/>
        </w:rPr>
      </w:pPr>
    </w:p>
    <w:p w14:paraId="6275CBC9" w14:textId="7D9E6DC6" w:rsidR="005D6A46" w:rsidRPr="00987A5E" w:rsidRDefault="005D6A46" w:rsidP="005D6A46">
      <w:pPr>
        <w:pStyle w:val="Titre2"/>
        <w:rPr>
          <w:rFonts w:ascii="Trebuchet MS" w:eastAsia="Times New Roman" w:hAnsi="Trebuchet MS"/>
          <w:sz w:val="22"/>
          <w:szCs w:val="22"/>
          <w:lang w:eastAsia="fr-FR"/>
        </w:rPr>
      </w:pPr>
      <w:bookmarkStart w:id="51" w:name="_Toc157776625"/>
      <w:r w:rsidRPr="00987A5E">
        <w:rPr>
          <w:rFonts w:ascii="Trebuchet MS" w:eastAsia="Times New Roman" w:hAnsi="Trebuchet MS"/>
          <w:sz w:val="22"/>
          <w:szCs w:val="22"/>
          <w:lang w:eastAsia="fr-FR"/>
        </w:rPr>
        <w:t>G</w:t>
      </w:r>
      <w:r w:rsidR="00F7332B">
        <w:rPr>
          <w:rFonts w:ascii="Trebuchet MS" w:eastAsia="Times New Roman" w:hAnsi="Trebuchet MS"/>
          <w:sz w:val="22"/>
          <w:szCs w:val="22"/>
          <w:lang w:eastAsia="fr-FR"/>
        </w:rPr>
        <w:t>estion des effluents liés à l’activité</w:t>
      </w:r>
      <w:bookmarkEnd w:id="51"/>
    </w:p>
    <w:p w14:paraId="5C17D4B4" w14:textId="77777777" w:rsidR="005D6A46" w:rsidRPr="00987A5E" w:rsidRDefault="005D6A46" w:rsidP="005D6A46">
      <w:pPr>
        <w:spacing w:after="0" w:line="240" w:lineRule="auto"/>
        <w:jc w:val="both"/>
        <w:rPr>
          <w:rFonts w:ascii="Trebuchet MS" w:eastAsia="Times New Roman" w:hAnsi="Trebuchet MS" w:cs="Arial"/>
          <w:b/>
          <w:lang w:eastAsia="fr-FR"/>
        </w:rPr>
      </w:pPr>
    </w:p>
    <w:p w14:paraId="1947F2CE" w14:textId="41E63FF6"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 xml:space="preserve">Les entreprises qui produisent des effluents, (hydrocarbures ou assimilés) devront installer un dispositif de type séparateur à hydrocarbures permettant le traitement de ces effluents. </w:t>
      </w:r>
    </w:p>
    <w:p w14:paraId="7A6050F5" w14:textId="7F5ACD5A" w:rsidR="005D6A46" w:rsidRDefault="005D6A46" w:rsidP="005D6A46">
      <w:pPr>
        <w:spacing w:after="0" w:line="240" w:lineRule="auto"/>
        <w:jc w:val="both"/>
        <w:rPr>
          <w:rFonts w:ascii="Trebuchet MS" w:eastAsia="Times New Roman" w:hAnsi="Trebuchet MS" w:cs="Arial"/>
          <w:lang w:eastAsia="fr-FR"/>
        </w:rPr>
      </w:pPr>
    </w:p>
    <w:p w14:paraId="5C0ED272" w14:textId="6B79CD51" w:rsidR="005D6A46" w:rsidRPr="00987A5E" w:rsidRDefault="005D6A46" w:rsidP="005D6A46">
      <w:pPr>
        <w:pStyle w:val="Titre2"/>
        <w:rPr>
          <w:rFonts w:ascii="Trebuchet MS" w:eastAsia="Times New Roman" w:hAnsi="Trebuchet MS"/>
          <w:b/>
          <w:sz w:val="22"/>
          <w:szCs w:val="22"/>
          <w:lang w:eastAsia="fr-FR"/>
        </w:rPr>
      </w:pPr>
      <w:bookmarkStart w:id="52" w:name="_Toc157776626"/>
      <w:r w:rsidRPr="00987A5E">
        <w:rPr>
          <w:rFonts w:ascii="Trebuchet MS" w:eastAsia="Times New Roman" w:hAnsi="Trebuchet MS"/>
          <w:sz w:val="22"/>
          <w:szCs w:val="22"/>
          <w:lang w:eastAsia="fr-FR"/>
        </w:rPr>
        <w:t>G</w:t>
      </w:r>
      <w:r w:rsidR="00F7332B">
        <w:rPr>
          <w:rFonts w:ascii="Trebuchet MS" w:eastAsia="Times New Roman" w:hAnsi="Trebuchet MS"/>
          <w:sz w:val="22"/>
          <w:szCs w:val="22"/>
          <w:lang w:eastAsia="fr-FR"/>
        </w:rPr>
        <w:t>estion des eaux pluviales</w:t>
      </w:r>
      <w:r w:rsidRPr="00987A5E">
        <w:rPr>
          <w:rFonts w:ascii="Trebuchet MS" w:eastAsia="Times New Roman" w:hAnsi="Trebuchet MS"/>
          <w:b/>
          <w:sz w:val="22"/>
          <w:szCs w:val="22"/>
          <w:lang w:eastAsia="fr-FR"/>
        </w:rPr>
        <w:t xml:space="preserve"> </w:t>
      </w:r>
      <w:r w:rsidRPr="00987A5E">
        <w:rPr>
          <w:rFonts w:ascii="Trebuchet MS" w:eastAsia="Times New Roman" w:hAnsi="Trebuchet MS"/>
          <w:sz w:val="22"/>
          <w:szCs w:val="22"/>
          <w:lang w:eastAsia="fr-FR"/>
        </w:rPr>
        <w:t>(réseaux d’évacuation extérieurs à l’atelier hors gouttière)</w:t>
      </w:r>
      <w:bookmarkEnd w:id="52"/>
    </w:p>
    <w:p w14:paraId="3FAC3A9A" w14:textId="77777777" w:rsidR="005D6A46" w:rsidRPr="00987A5E" w:rsidRDefault="005D6A46" w:rsidP="005D6A46">
      <w:pPr>
        <w:spacing w:after="0" w:line="240" w:lineRule="auto"/>
        <w:jc w:val="both"/>
        <w:rPr>
          <w:rFonts w:ascii="Trebuchet MS" w:eastAsia="Times New Roman" w:hAnsi="Trebuchet MS" w:cs="Arial"/>
          <w:b/>
          <w:lang w:eastAsia="fr-FR"/>
        </w:rPr>
      </w:pPr>
    </w:p>
    <w:p w14:paraId="4D5101F5"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La gestion des eaux pluviales est assurée par le TCO qui assurera l’entretien et le curage des différents équipements.</w:t>
      </w:r>
    </w:p>
    <w:p w14:paraId="37C4EFF1" w14:textId="77777777" w:rsidR="005D6A46" w:rsidRPr="00987A5E" w:rsidRDefault="005D6A46" w:rsidP="005D6A46">
      <w:pPr>
        <w:spacing w:after="0" w:line="240" w:lineRule="auto"/>
        <w:rPr>
          <w:rFonts w:ascii="Trebuchet MS" w:eastAsia="Times New Roman" w:hAnsi="Trebuchet MS" w:cs="Arial"/>
          <w:lang w:eastAsia="fr-FR"/>
        </w:rPr>
      </w:pPr>
    </w:p>
    <w:p w14:paraId="3EE75868" w14:textId="77777777" w:rsidR="005D6A46" w:rsidRPr="00987A5E" w:rsidRDefault="005D6A46" w:rsidP="00AC755C">
      <w:pPr>
        <w:pStyle w:val="Titre1"/>
        <w:rPr>
          <w:rFonts w:eastAsia="Times New Roman"/>
          <w:lang w:eastAsia="fr-FR"/>
        </w:rPr>
      </w:pPr>
      <w:bookmarkStart w:id="53" w:name="_Toc157776627"/>
      <w:r w:rsidRPr="00987A5E">
        <w:rPr>
          <w:rFonts w:eastAsia="Times New Roman"/>
          <w:lang w:eastAsia="fr-FR"/>
        </w:rPr>
        <w:t>VOS CONTACTS</w:t>
      </w:r>
      <w:bookmarkEnd w:id="53"/>
    </w:p>
    <w:p w14:paraId="4C37667F"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t xml:space="preserve"> </w:t>
      </w:r>
    </w:p>
    <w:p w14:paraId="0463F261"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b/>
          <w:lang w:eastAsia="fr-FR"/>
        </w:rPr>
        <w:t>TCO</w:t>
      </w:r>
      <w:r w:rsidRPr="00987A5E">
        <w:rPr>
          <w:rFonts w:ascii="Trebuchet MS" w:eastAsia="Times New Roman" w:hAnsi="Trebuchet MS" w:cs="Arial"/>
          <w:lang w:eastAsia="fr-FR"/>
        </w:rPr>
        <w:t xml:space="preserve"> </w:t>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t xml:space="preserve">1 rue </w:t>
      </w:r>
      <w:proofErr w:type="spellStart"/>
      <w:r w:rsidRPr="00987A5E">
        <w:rPr>
          <w:rFonts w:ascii="Trebuchet MS" w:eastAsia="Times New Roman" w:hAnsi="Trebuchet MS" w:cs="Arial"/>
          <w:lang w:eastAsia="fr-FR"/>
        </w:rPr>
        <w:t>Eliard</w:t>
      </w:r>
      <w:proofErr w:type="spellEnd"/>
      <w:r w:rsidRPr="00987A5E">
        <w:rPr>
          <w:rFonts w:ascii="Trebuchet MS" w:eastAsia="Times New Roman" w:hAnsi="Trebuchet MS" w:cs="Arial"/>
          <w:lang w:eastAsia="fr-FR"/>
        </w:rPr>
        <w:t xml:space="preserve"> Laude</w:t>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p>
    <w:p w14:paraId="0956175B" w14:textId="5C16AECE"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b/>
          <w:lang w:eastAsia="fr-FR"/>
        </w:rPr>
        <w:t>Guichet entreprises</w:t>
      </w:r>
      <w:r w:rsidR="00F7332B">
        <w:rPr>
          <w:rFonts w:ascii="Trebuchet MS" w:eastAsia="Times New Roman" w:hAnsi="Trebuchet MS" w:cs="Arial"/>
          <w:b/>
          <w:lang w:eastAsia="fr-FR"/>
        </w:rPr>
        <w:tab/>
      </w:r>
      <w:r w:rsidR="00F7332B">
        <w:rPr>
          <w:rFonts w:ascii="Trebuchet MS" w:eastAsia="Times New Roman" w:hAnsi="Trebuchet MS" w:cs="Arial"/>
          <w:b/>
          <w:lang w:eastAsia="fr-FR"/>
        </w:rPr>
        <w:tab/>
      </w:r>
      <w:r w:rsidRPr="00987A5E">
        <w:rPr>
          <w:rFonts w:ascii="Trebuchet MS" w:eastAsia="Times New Roman" w:hAnsi="Trebuchet MS" w:cs="Arial"/>
          <w:lang w:eastAsia="fr-FR"/>
        </w:rPr>
        <w:t xml:space="preserve"> </w:t>
      </w:r>
      <w:r w:rsidRPr="00987A5E">
        <w:rPr>
          <w:rFonts w:ascii="Trebuchet MS" w:eastAsia="Times New Roman" w:hAnsi="Trebuchet MS" w:cs="Arial"/>
          <w:lang w:eastAsia="fr-FR"/>
        </w:rPr>
        <w:tab/>
      </w:r>
      <w:r w:rsidRPr="00987A5E">
        <w:rPr>
          <w:rFonts w:ascii="Trebuchet MS" w:eastAsia="Times New Roman" w:hAnsi="Trebuchet MS" w:cs="Arial"/>
          <w:lang w:eastAsia="fr-FR"/>
        </w:rPr>
        <w:tab/>
        <w:t xml:space="preserve">BP 49 – 97822 LE PORT CEDEX </w:t>
      </w:r>
    </w:p>
    <w:p w14:paraId="46CAC6AA" w14:textId="63132DB0" w:rsidR="005D6A46" w:rsidRPr="00987A5E" w:rsidRDefault="00F7332B" w:rsidP="005D6A46">
      <w:pPr>
        <w:spacing w:after="0" w:line="240" w:lineRule="auto"/>
        <w:jc w:val="both"/>
        <w:rPr>
          <w:rFonts w:ascii="Trebuchet MS" w:eastAsia="Times New Roman" w:hAnsi="Trebuchet MS" w:cs="Arial"/>
          <w:lang w:eastAsia="fr-FR"/>
        </w:rPr>
      </w:pPr>
      <w:r>
        <w:rPr>
          <w:rFonts w:ascii="Trebuchet MS" w:eastAsia="Times New Roman" w:hAnsi="Trebuchet MS" w:cs="Arial"/>
          <w:lang w:eastAsia="fr-FR"/>
        </w:rPr>
        <w:t xml:space="preserve">Direction </w:t>
      </w:r>
      <w:r w:rsidR="005D6A46" w:rsidRPr="00987A5E">
        <w:rPr>
          <w:rFonts w:ascii="Trebuchet MS" w:eastAsia="Times New Roman" w:hAnsi="Trebuchet MS" w:cs="Arial"/>
          <w:lang w:eastAsia="fr-FR"/>
        </w:rPr>
        <w:t>Economie</w:t>
      </w:r>
      <w:r>
        <w:rPr>
          <w:rFonts w:ascii="Trebuchet MS" w:eastAsia="Times New Roman" w:hAnsi="Trebuchet MS" w:cs="Arial"/>
          <w:lang w:eastAsia="fr-FR"/>
        </w:rPr>
        <w:t xml:space="preserve"> et Innovation</w:t>
      </w:r>
      <w:r>
        <w:rPr>
          <w:rFonts w:ascii="Trebuchet MS" w:eastAsia="Times New Roman" w:hAnsi="Trebuchet MS" w:cs="Arial"/>
          <w:lang w:eastAsia="fr-FR"/>
        </w:rPr>
        <w:tab/>
      </w:r>
      <w:r w:rsidR="005D6A46" w:rsidRPr="00987A5E">
        <w:rPr>
          <w:rFonts w:ascii="Trebuchet MS" w:eastAsia="Times New Roman" w:hAnsi="Trebuchet MS" w:cs="Arial"/>
          <w:lang w:eastAsia="fr-FR"/>
        </w:rPr>
        <w:t xml:space="preserve"> </w:t>
      </w:r>
      <w:r w:rsidR="005D6A46" w:rsidRPr="00987A5E">
        <w:rPr>
          <w:rFonts w:ascii="Trebuchet MS" w:eastAsia="Times New Roman" w:hAnsi="Trebuchet MS" w:cs="Arial"/>
          <w:lang w:eastAsia="fr-FR"/>
        </w:rPr>
        <w:tab/>
        <w:t>Tél. 0262 32 12 12Fax 0262 32 22 22</w:t>
      </w:r>
    </w:p>
    <w:p w14:paraId="6C3441F8" w14:textId="76C02C76" w:rsidR="005D6A46" w:rsidRPr="00987A5E" w:rsidRDefault="00F7332B" w:rsidP="005D6A46">
      <w:pPr>
        <w:spacing w:after="0" w:line="240" w:lineRule="auto"/>
        <w:jc w:val="both"/>
        <w:rPr>
          <w:rFonts w:ascii="Trebuchet MS" w:eastAsia="Times New Roman" w:hAnsi="Trebuchet MS" w:cs="Arial"/>
          <w:lang w:eastAsia="fr-FR"/>
        </w:rPr>
      </w:pPr>
      <w:r>
        <w:rPr>
          <w:rFonts w:ascii="Trebuchet MS" w:eastAsia="Times New Roman" w:hAnsi="Trebuchet MS" w:cs="Arial"/>
          <w:lang w:eastAsia="fr-FR"/>
        </w:rPr>
        <w:t>Service Innovation et Animation</w:t>
      </w:r>
      <w:r w:rsidR="005D6A46" w:rsidRPr="00987A5E">
        <w:rPr>
          <w:rFonts w:ascii="Trebuchet MS" w:eastAsia="Times New Roman" w:hAnsi="Trebuchet MS" w:cs="Arial"/>
          <w:lang w:eastAsia="fr-FR"/>
        </w:rPr>
        <w:tab/>
      </w:r>
      <w:r w:rsidR="005D6A46" w:rsidRPr="00987A5E">
        <w:rPr>
          <w:rFonts w:ascii="Trebuchet MS" w:eastAsia="Times New Roman" w:hAnsi="Trebuchet MS" w:cs="Arial"/>
          <w:lang w:eastAsia="fr-FR"/>
        </w:rPr>
        <w:tab/>
      </w:r>
      <w:hyperlink r:id="rId9" w:history="1">
        <w:r w:rsidR="005D6A46" w:rsidRPr="00987A5E">
          <w:rPr>
            <w:rFonts w:ascii="Trebuchet MS" w:eastAsia="Times New Roman" w:hAnsi="Trebuchet MS" w:cs="Arial"/>
            <w:color w:val="0000FF"/>
            <w:u w:val="single"/>
            <w:lang w:eastAsia="fr-FR"/>
          </w:rPr>
          <w:t>guichet.entreprises@tco.re</w:t>
        </w:r>
      </w:hyperlink>
    </w:p>
    <w:p w14:paraId="2BD3BB9C" w14:textId="77777777" w:rsidR="005D6A46" w:rsidRPr="00987A5E" w:rsidRDefault="005D6A46" w:rsidP="005D6A46">
      <w:pPr>
        <w:spacing w:after="0" w:line="240" w:lineRule="auto"/>
        <w:jc w:val="both"/>
        <w:rPr>
          <w:rFonts w:ascii="Trebuchet MS" w:eastAsia="Times New Roman" w:hAnsi="Trebuchet MS" w:cs="Arial"/>
          <w:lang w:eastAsia="fr-FR"/>
        </w:rPr>
      </w:pPr>
    </w:p>
    <w:p w14:paraId="74D11487" w14:textId="77777777" w:rsidR="005D6A46" w:rsidRPr="00987A5E" w:rsidRDefault="005D6A46" w:rsidP="005D6A46">
      <w:pPr>
        <w:spacing w:after="0" w:line="240" w:lineRule="auto"/>
        <w:jc w:val="both"/>
        <w:rPr>
          <w:rFonts w:ascii="Trebuchet MS" w:eastAsia="Times New Roman" w:hAnsi="Trebuchet MS" w:cs="Arial"/>
          <w:lang w:eastAsia="fr-FR"/>
        </w:rPr>
      </w:pPr>
    </w:p>
    <w:p w14:paraId="140D7C7A"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b/>
          <w:lang w:eastAsia="fr-FR"/>
        </w:rPr>
        <w:t>TRESORERIE DU PORT</w:t>
      </w:r>
      <w:r w:rsidRPr="00987A5E">
        <w:rPr>
          <w:rFonts w:ascii="Trebuchet MS" w:eastAsia="Times New Roman" w:hAnsi="Trebuchet MS" w:cs="Arial"/>
          <w:lang w:eastAsia="fr-FR"/>
        </w:rPr>
        <w:t xml:space="preserve"> </w:t>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t>4 avenue des Chagos 97420 Le Port</w:t>
      </w:r>
    </w:p>
    <w:p w14:paraId="646D0A7E" w14:textId="77777777" w:rsidR="005D6A46" w:rsidRPr="00987A5E" w:rsidRDefault="005D6A46" w:rsidP="005D6A46">
      <w:pPr>
        <w:spacing w:after="0" w:line="240" w:lineRule="auto"/>
        <w:jc w:val="both"/>
        <w:rPr>
          <w:rFonts w:ascii="Trebuchet MS" w:eastAsia="Times New Roman" w:hAnsi="Trebuchet MS" w:cs="Arial"/>
          <w:lang w:eastAsia="fr-FR"/>
        </w:rPr>
      </w:pP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r>
      <w:r w:rsidRPr="00987A5E">
        <w:rPr>
          <w:rFonts w:ascii="Trebuchet MS" w:eastAsia="Times New Roman" w:hAnsi="Trebuchet MS" w:cs="Arial"/>
          <w:lang w:eastAsia="fr-FR"/>
        </w:rPr>
        <w:tab/>
        <w:t>Tél. 0262 42 08 27 – Fax 0262 43 07 33</w:t>
      </w:r>
    </w:p>
    <w:p w14:paraId="46386A20" w14:textId="77777777" w:rsidR="005D6A46" w:rsidRPr="00987A5E" w:rsidRDefault="005D6A46" w:rsidP="005D6A46">
      <w:pPr>
        <w:spacing w:after="0" w:line="240" w:lineRule="auto"/>
        <w:jc w:val="both"/>
        <w:rPr>
          <w:rFonts w:ascii="Trebuchet MS" w:eastAsia="Times New Roman" w:hAnsi="Trebuchet MS" w:cs="Arial"/>
          <w:b/>
          <w:lang w:eastAsia="fr-FR"/>
        </w:rPr>
      </w:pPr>
    </w:p>
    <w:p w14:paraId="7D4C2C1B" w14:textId="5DBA8036" w:rsidR="005D6A46" w:rsidRDefault="005D6A46" w:rsidP="005D6A46">
      <w:pPr>
        <w:pBdr>
          <w:bottom w:val="single" w:sz="4" w:space="1" w:color="auto"/>
        </w:pBdr>
        <w:tabs>
          <w:tab w:val="left" w:pos="900"/>
          <w:tab w:val="decimal" w:leader="dot" w:pos="9072"/>
        </w:tabs>
        <w:spacing w:after="0" w:line="240" w:lineRule="auto"/>
        <w:ind w:left="902" w:right="457" w:hanging="902"/>
        <w:jc w:val="both"/>
        <w:rPr>
          <w:rFonts w:ascii="Trebuchet MS" w:eastAsia="Times New Roman" w:hAnsi="Trebuchet MS" w:cs="Arial"/>
          <w:b/>
          <w:u w:val="single"/>
          <w:lang w:eastAsia="fr-FR"/>
        </w:rPr>
      </w:pPr>
    </w:p>
    <w:p w14:paraId="56D58FCD" w14:textId="0025BD03" w:rsidR="00751823" w:rsidRDefault="00751823" w:rsidP="005D6A46">
      <w:pPr>
        <w:pBdr>
          <w:bottom w:val="single" w:sz="4" w:space="1" w:color="auto"/>
        </w:pBdr>
        <w:tabs>
          <w:tab w:val="left" w:pos="900"/>
          <w:tab w:val="decimal" w:leader="dot" w:pos="9072"/>
        </w:tabs>
        <w:spacing w:after="0" w:line="240" w:lineRule="auto"/>
        <w:ind w:left="902" w:right="457" w:hanging="902"/>
        <w:jc w:val="both"/>
        <w:rPr>
          <w:rFonts w:ascii="Trebuchet MS" w:eastAsia="Times New Roman" w:hAnsi="Trebuchet MS" w:cs="Arial"/>
          <w:b/>
          <w:u w:val="single"/>
          <w:lang w:eastAsia="fr-FR"/>
        </w:rPr>
      </w:pPr>
    </w:p>
    <w:p w14:paraId="42D0BABC" w14:textId="5C98A34D" w:rsidR="00751823" w:rsidRDefault="00751823" w:rsidP="005D6A46">
      <w:pPr>
        <w:pBdr>
          <w:bottom w:val="single" w:sz="4" w:space="1" w:color="auto"/>
        </w:pBdr>
        <w:tabs>
          <w:tab w:val="left" w:pos="900"/>
          <w:tab w:val="decimal" w:leader="dot" w:pos="9072"/>
        </w:tabs>
        <w:spacing w:after="0" w:line="240" w:lineRule="auto"/>
        <w:ind w:left="902" w:right="457" w:hanging="902"/>
        <w:jc w:val="both"/>
        <w:rPr>
          <w:rFonts w:ascii="Trebuchet MS" w:eastAsia="Times New Roman" w:hAnsi="Trebuchet MS" w:cs="Arial"/>
          <w:b/>
          <w:u w:val="single"/>
          <w:lang w:eastAsia="fr-FR"/>
        </w:rPr>
      </w:pPr>
    </w:p>
    <w:p w14:paraId="6E4509E2" w14:textId="77777777" w:rsidR="005D6A46" w:rsidRPr="00987A5E" w:rsidRDefault="005D6A46" w:rsidP="005D6A46">
      <w:pPr>
        <w:tabs>
          <w:tab w:val="left" w:pos="900"/>
          <w:tab w:val="decimal" w:leader="dot" w:pos="9072"/>
        </w:tabs>
        <w:spacing w:after="0" w:line="240" w:lineRule="auto"/>
        <w:ind w:left="902" w:right="457" w:hanging="902"/>
        <w:jc w:val="both"/>
        <w:rPr>
          <w:rFonts w:ascii="Trebuchet MS" w:eastAsia="Times New Roman" w:hAnsi="Trebuchet MS" w:cs="Arial"/>
          <w:b/>
          <w:u w:val="single"/>
          <w:lang w:eastAsia="fr-FR"/>
        </w:rPr>
      </w:pPr>
    </w:p>
    <w:p w14:paraId="69990987" w14:textId="02CE1FE0" w:rsidR="005D6A46" w:rsidRPr="00987A5E" w:rsidRDefault="005D6A46" w:rsidP="005D6A46">
      <w:pPr>
        <w:tabs>
          <w:tab w:val="left" w:pos="900"/>
          <w:tab w:val="decimal" w:leader="dot" w:pos="9072"/>
        </w:tabs>
        <w:spacing w:after="0" w:line="240" w:lineRule="auto"/>
        <w:ind w:left="902" w:right="457" w:hanging="902"/>
        <w:jc w:val="both"/>
        <w:rPr>
          <w:rFonts w:ascii="Trebuchet MS" w:eastAsia="Times New Roman" w:hAnsi="Trebuchet MS" w:cs="Arial"/>
          <w:b/>
          <w:lang w:eastAsia="fr-FR"/>
        </w:rPr>
      </w:pPr>
      <w:r w:rsidRPr="00987A5E">
        <w:rPr>
          <w:rFonts w:ascii="Trebuchet MS" w:eastAsia="Times New Roman" w:hAnsi="Trebuchet MS" w:cs="Arial"/>
          <w:b/>
          <w:u w:val="single"/>
          <w:lang w:eastAsia="fr-FR"/>
        </w:rPr>
        <w:t>Nota </w:t>
      </w:r>
      <w:r w:rsidRPr="00987A5E">
        <w:rPr>
          <w:rFonts w:ascii="Trebuchet MS" w:eastAsia="Times New Roman" w:hAnsi="Trebuchet MS" w:cs="Arial"/>
          <w:b/>
          <w:lang w:eastAsia="fr-FR"/>
        </w:rPr>
        <w:t xml:space="preserve">: </w:t>
      </w:r>
      <w:r w:rsidRPr="00987A5E">
        <w:rPr>
          <w:rFonts w:ascii="Trebuchet MS" w:eastAsia="Times New Roman" w:hAnsi="Trebuchet MS" w:cs="Arial"/>
          <w:b/>
          <w:lang w:eastAsia="fr-FR"/>
        </w:rPr>
        <w:tab/>
        <w:t>Le présent guide est annexé au bail commercial</w:t>
      </w:r>
      <w:r w:rsidR="00F7332B">
        <w:rPr>
          <w:rFonts w:ascii="Trebuchet MS" w:eastAsia="Times New Roman" w:hAnsi="Trebuchet MS" w:cs="Arial"/>
          <w:b/>
          <w:lang w:eastAsia="fr-FR"/>
        </w:rPr>
        <w:t xml:space="preserve"> et a</w:t>
      </w:r>
      <w:r w:rsidRPr="00987A5E">
        <w:rPr>
          <w:rFonts w:ascii="Trebuchet MS" w:eastAsia="Times New Roman" w:hAnsi="Trebuchet MS" w:cs="Arial"/>
          <w:b/>
          <w:lang w:eastAsia="fr-FR"/>
        </w:rPr>
        <w:t xml:space="preserve"> valeur contractuelle.</w:t>
      </w:r>
    </w:p>
    <w:p w14:paraId="2F0F6592" w14:textId="77777777" w:rsidR="005D6A46" w:rsidRPr="00987A5E" w:rsidRDefault="005D6A46" w:rsidP="005D6A46">
      <w:pPr>
        <w:tabs>
          <w:tab w:val="left" w:pos="900"/>
          <w:tab w:val="decimal" w:leader="dot" w:pos="9072"/>
        </w:tabs>
        <w:spacing w:after="0" w:line="240" w:lineRule="auto"/>
        <w:ind w:left="902" w:right="457" w:hanging="902"/>
        <w:jc w:val="both"/>
        <w:rPr>
          <w:rFonts w:ascii="Trebuchet MS" w:eastAsia="Times New Roman" w:hAnsi="Trebuchet MS" w:cs="Arial"/>
          <w:b/>
          <w:lang w:eastAsia="fr-FR"/>
        </w:rPr>
      </w:pPr>
    </w:p>
    <w:p w14:paraId="7CB87098" w14:textId="77777777" w:rsidR="005D6A46" w:rsidRPr="00987A5E" w:rsidRDefault="005D6A46" w:rsidP="005D6A46">
      <w:pPr>
        <w:tabs>
          <w:tab w:val="left" w:pos="900"/>
          <w:tab w:val="decimal" w:leader="dot" w:pos="9072"/>
        </w:tabs>
        <w:spacing w:after="0" w:line="240" w:lineRule="auto"/>
        <w:ind w:left="902" w:right="457" w:hanging="902"/>
        <w:jc w:val="both"/>
        <w:rPr>
          <w:rFonts w:ascii="Trebuchet MS" w:eastAsia="Times New Roman" w:hAnsi="Trebuchet MS" w:cs="Arial"/>
          <w:b/>
          <w:lang w:eastAsia="fr-FR"/>
        </w:rPr>
      </w:pPr>
      <w:r w:rsidRPr="00987A5E">
        <w:rPr>
          <w:rFonts w:ascii="Trebuchet MS" w:eastAsia="Times New Roman" w:hAnsi="Trebuchet MS" w:cs="Arial"/>
          <w:b/>
          <w:lang w:eastAsia="fr-FR"/>
        </w:rPr>
        <w:tab/>
        <w:t>Le TCO se réserve la possibilité de modifier ou compléter ce document en fonction de la règlementation, de l’usage de la zone et/ou des adaptations d’équipement.</w:t>
      </w:r>
    </w:p>
    <w:p w14:paraId="4AC48043" w14:textId="77777777" w:rsidR="005D6A46" w:rsidRPr="00987A5E" w:rsidRDefault="005D6A46" w:rsidP="005D6A46">
      <w:pPr>
        <w:tabs>
          <w:tab w:val="left" w:pos="900"/>
          <w:tab w:val="decimal" w:leader="dot" w:pos="9072"/>
        </w:tabs>
        <w:spacing w:after="0" w:line="240" w:lineRule="auto"/>
        <w:ind w:left="902" w:right="457" w:hanging="902"/>
        <w:jc w:val="both"/>
        <w:rPr>
          <w:rFonts w:ascii="Trebuchet MS" w:eastAsia="Times New Roman" w:hAnsi="Trebuchet MS" w:cs="Arial"/>
          <w:b/>
          <w:lang w:eastAsia="fr-FR"/>
        </w:rPr>
      </w:pPr>
      <w:r w:rsidRPr="00987A5E">
        <w:rPr>
          <w:rFonts w:ascii="Trebuchet MS" w:eastAsia="Times New Roman" w:hAnsi="Trebuchet MS" w:cs="Arial"/>
          <w:b/>
          <w:lang w:eastAsia="fr-FR"/>
        </w:rPr>
        <w:tab/>
      </w:r>
    </w:p>
    <w:p w14:paraId="6F796CB8" w14:textId="77777777" w:rsidR="005D6A46" w:rsidRPr="00987A5E" w:rsidRDefault="005D6A46" w:rsidP="005D6A46">
      <w:pPr>
        <w:tabs>
          <w:tab w:val="left" w:pos="900"/>
          <w:tab w:val="decimal" w:leader="dot" w:pos="9072"/>
        </w:tabs>
        <w:spacing w:after="0" w:line="240" w:lineRule="auto"/>
        <w:ind w:left="902" w:right="457" w:hanging="902"/>
        <w:jc w:val="both"/>
        <w:rPr>
          <w:rFonts w:ascii="Trebuchet MS" w:eastAsia="Times New Roman" w:hAnsi="Trebuchet MS" w:cs="Arial"/>
          <w:b/>
          <w:lang w:eastAsia="fr-FR"/>
        </w:rPr>
      </w:pPr>
      <w:r w:rsidRPr="00987A5E">
        <w:rPr>
          <w:rFonts w:ascii="Trebuchet MS" w:eastAsia="Times New Roman" w:hAnsi="Trebuchet MS" w:cs="Arial"/>
          <w:b/>
          <w:lang w:eastAsia="fr-FR"/>
        </w:rPr>
        <w:tab/>
        <w:t>Les modifications apportées seront portées à la connaissance des locataires par la remise contre récépissé du document actualisé.</w:t>
      </w:r>
    </w:p>
    <w:p w14:paraId="204CBBA4" w14:textId="77777777" w:rsidR="005D6A46" w:rsidRPr="00987A5E" w:rsidRDefault="005D6A46" w:rsidP="005D6A46">
      <w:pPr>
        <w:spacing w:after="0" w:line="240" w:lineRule="auto"/>
        <w:rPr>
          <w:rFonts w:ascii="Trebuchet MS" w:eastAsia="Times New Roman" w:hAnsi="Trebuchet MS" w:cs="Tahoma"/>
          <w:b/>
          <w:lang w:eastAsia="fr-FR"/>
        </w:rPr>
      </w:pPr>
    </w:p>
    <w:p w14:paraId="3AC75287" w14:textId="77777777" w:rsidR="005D6A46" w:rsidRPr="00987A5E" w:rsidRDefault="005D6A46" w:rsidP="005D6A46">
      <w:pPr>
        <w:spacing w:after="0" w:line="240" w:lineRule="auto"/>
        <w:ind w:left="889"/>
        <w:rPr>
          <w:rFonts w:ascii="Trebuchet MS" w:eastAsia="Times New Roman" w:hAnsi="Trebuchet MS" w:cs="Tahoma"/>
          <w:b/>
          <w:highlight w:val="lightGray"/>
          <w:lang w:eastAsia="fr-FR"/>
        </w:rPr>
      </w:pPr>
      <w:r w:rsidRPr="00987A5E">
        <w:rPr>
          <w:rFonts w:ascii="Trebuchet MS" w:eastAsia="Times New Roman" w:hAnsi="Trebuchet MS" w:cs="Arial"/>
          <w:b/>
          <w:lang w:eastAsia="fr-FR"/>
        </w:rPr>
        <w:t>Les locataires auront l’obligation de se conformer sans délais aux directives     exposées dans ce nouveau document.</w:t>
      </w:r>
      <w:r w:rsidRPr="00987A5E">
        <w:rPr>
          <w:rFonts w:ascii="Trebuchet MS" w:eastAsia="Times New Roman" w:hAnsi="Trebuchet MS" w:cs="Tahoma"/>
          <w:b/>
          <w:lang w:eastAsia="fr-FR"/>
        </w:rPr>
        <w:t xml:space="preserve"> </w:t>
      </w:r>
    </w:p>
    <w:p w14:paraId="396C7D74" w14:textId="77777777" w:rsidR="005D6A46" w:rsidRPr="00987A5E" w:rsidRDefault="005D6A46">
      <w:pPr>
        <w:rPr>
          <w:rFonts w:ascii="Trebuchet MS" w:hAnsi="Trebuchet MS"/>
        </w:rPr>
      </w:pPr>
    </w:p>
    <w:sectPr w:rsidR="005D6A46" w:rsidRPr="00987A5E" w:rsidSect="005D6A46">
      <w:headerReference w:type="even" r:id="rId10"/>
      <w:headerReference w:type="default" r:id="rId11"/>
      <w:footerReference w:type="default" r:id="rId12"/>
      <w:pgSz w:w="11906" w:h="16838" w:code="9"/>
      <w:pgMar w:top="1418" w:right="851" w:bottom="1134" w:left="1418" w:header="709" w:footer="709" w:gutter="0"/>
      <w:paperSrc w:first="261" w:other="261"/>
      <w:cols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C0213" w14:textId="77777777" w:rsidR="000820CA" w:rsidRDefault="000820CA">
      <w:pPr>
        <w:spacing w:after="0" w:line="240" w:lineRule="auto"/>
      </w:pPr>
      <w:r>
        <w:separator/>
      </w:r>
    </w:p>
  </w:endnote>
  <w:endnote w:type="continuationSeparator" w:id="0">
    <w:p w14:paraId="54DAE80F" w14:textId="77777777" w:rsidR="000820CA" w:rsidRDefault="00082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Kufam">
    <w:panose1 w:val="00000000000000000000"/>
    <w:charset w:val="00"/>
    <w:family w:val="auto"/>
    <w:pitch w:val="variable"/>
    <w:sig w:usb0="8000204F" w:usb1="0000007B" w:usb2="00000004"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5EA4F" w14:textId="0990371E" w:rsidR="00751823" w:rsidRPr="00470616" w:rsidRDefault="00751823" w:rsidP="005D6A46">
    <w:pPr>
      <w:pStyle w:val="Pieddepage"/>
      <w:shd w:val="clear" w:color="auto" w:fill="F3F3F3"/>
      <w:rPr>
        <w:rFonts w:ascii="Arial Narrow" w:hAnsi="Arial Narrow"/>
        <w:sz w:val="16"/>
        <w:szCs w:val="16"/>
      </w:rPr>
    </w:pPr>
    <w:r w:rsidRPr="00470616">
      <w:rPr>
        <w:rFonts w:ascii="Arial Narrow" w:hAnsi="Arial Narrow"/>
        <w:sz w:val="16"/>
        <w:szCs w:val="16"/>
      </w:rPr>
      <w:t xml:space="preserve">ZAE </w:t>
    </w:r>
    <w:r>
      <w:rPr>
        <w:rFonts w:ascii="Arial Narrow" w:hAnsi="Arial Narrow"/>
        <w:sz w:val="16"/>
        <w:szCs w:val="16"/>
      </w:rPr>
      <w:t>Vue Belle – La Saline Saint-Paul</w:t>
    </w:r>
    <w:r w:rsidRPr="00470616">
      <w:rPr>
        <w:rFonts w:ascii="Arial Narrow" w:hAnsi="Arial Narrow"/>
        <w:sz w:val="16"/>
        <w:szCs w:val="16"/>
      </w:rPr>
      <w:tab/>
    </w:r>
    <w:r w:rsidRPr="00470616">
      <w:rPr>
        <w:rFonts w:ascii="Arial Narrow" w:hAnsi="Arial Narrow"/>
        <w:sz w:val="16"/>
        <w:szCs w:val="16"/>
      </w:rPr>
      <w:tab/>
    </w:r>
    <w:r w:rsidRPr="00470616">
      <w:rPr>
        <w:rFonts w:ascii="Arial Narrow" w:hAnsi="Arial Narrow"/>
        <w:sz w:val="16"/>
        <w:szCs w:val="16"/>
      </w:rPr>
      <w:tab/>
    </w:r>
    <w:r w:rsidRPr="00470616">
      <w:rPr>
        <w:rStyle w:val="Numrodepage"/>
        <w:rFonts w:ascii="Arial Narrow" w:hAnsi="Arial Narrow"/>
        <w:sz w:val="16"/>
        <w:szCs w:val="16"/>
      </w:rPr>
      <w:fldChar w:fldCharType="begin"/>
    </w:r>
    <w:r w:rsidRPr="00470616">
      <w:rPr>
        <w:rStyle w:val="Numrodepage"/>
        <w:rFonts w:ascii="Arial Narrow" w:hAnsi="Arial Narrow"/>
        <w:sz w:val="16"/>
        <w:szCs w:val="16"/>
      </w:rPr>
      <w:instrText xml:space="preserve"> PAGE </w:instrText>
    </w:r>
    <w:r w:rsidRPr="00470616">
      <w:rPr>
        <w:rStyle w:val="Numrodepage"/>
        <w:rFonts w:ascii="Arial Narrow" w:hAnsi="Arial Narrow"/>
        <w:sz w:val="16"/>
        <w:szCs w:val="16"/>
      </w:rPr>
      <w:fldChar w:fldCharType="separate"/>
    </w:r>
    <w:r>
      <w:rPr>
        <w:rStyle w:val="Numrodepage"/>
        <w:rFonts w:ascii="Arial Narrow" w:hAnsi="Arial Narrow"/>
        <w:noProof/>
        <w:sz w:val="16"/>
        <w:szCs w:val="16"/>
      </w:rPr>
      <w:t>11</w:t>
    </w:r>
    <w:r w:rsidRPr="00470616">
      <w:rPr>
        <w:rStyle w:val="Numrodepage"/>
        <w:rFonts w:ascii="Arial Narrow" w:hAnsi="Arial Narrow"/>
        <w:sz w:val="16"/>
        <w:szCs w:val="16"/>
      </w:rPr>
      <w:fldChar w:fldCharType="end"/>
    </w:r>
    <w:r w:rsidRPr="00470616">
      <w:rPr>
        <w:rStyle w:val="Numrodepage"/>
        <w:rFonts w:ascii="Arial Narrow" w:hAnsi="Arial Narrow"/>
        <w:sz w:val="16"/>
        <w:szCs w:val="16"/>
      </w:rPr>
      <w:t>/</w:t>
    </w:r>
    <w:r w:rsidRPr="00470616">
      <w:rPr>
        <w:rStyle w:val="Numrodepage"/>
        <w:rFonts w:ascii="Arial Narrow" w:hAnsi="Arial Narrow"/>
        <w:sz w:val="16"/>
        <w:szCs w:val="16"/>
      </w:rPr>
      <w:fldChar w:fldCharType="begin"/>
    </w:r>
    <w:r w:rsidRPr="00470616">
      <w:rPr>
        <w:rStyle w:val="Numrodepage"/>
        <w:rFonts w:ascii="Arial Narrow" w:hAnsi="Arial Narrow"/>
        <w:sz w:val="16"/>
        <w:szCs w:val="16"/>
      </w:rPr>
      <w:instrText xml:space="preserve"> NUMPAGES </w:instrText>
    </w:r>
    <w:r w:rsidRPr="00470616">
      <w:rPr>
        <w:rStyle w:val="Numrodepage"/>
        <w:rFonts w:ascii="Arial Narrow" w:hAnsi="Arial Narrow"/>
        <w:sz w:val="16"/>
        <w:szCs w:val="16"/>
      </w:rPr>
      <w:fldChar w:fldCharType="separate"/>
    </w:r>
    <w:r>
      <w:rPr>
        <w:rStyle w:val="Numrodepage"/>
        <w:rFonts w:ascii="Arial Narrow" w:hAnsi="Arial Narrow"/>
        <w:noProof/>
        <w:sz w:val="16"/>
        <w:szCs w:val="16"/>
      </w:rPr>
      <w:t>11</w:t>
    </w:r>
    <w:r w:rsidRPr="00470616">
      <w:rPr>
        <w:rStyle w:val="Numrodepage"/>
        <w:rFonts w:ascii="Arial Narrow" w:hAnsi="Arial Narrow"/>
        <w:sz w:val="16"/>
        <w:szCs w:val="16"/>
      </w:rPr>
      <w:fldChar w:fldCharType="end"/>
    </w:r>
  </w:p>
  <w:p w14:paraId="563A9D55" w14:textId="77777777" w:rsidR="00751823" w:rsidRPr="00470616" w:rsidRDefault="00751823" w:rsidP="005D6A46">
    <w:pPr>
      <w:pStyle w:val="Pieddepage"/>
      <w:shd w:val="clear" w:color="auto" w:fill="F3F3F3"/>
      <w:rPr>
        <w:rFonts w:ascii="Arial Narrow" w:hAnsi="Arial Narrow"/>
        <w:sz w:val="16"/>
        <w:szCs w:val="16"/>
      </w:rPr>
    </w:pPr>
    <w:r w:rsidRPr="00470616">
      <w:rPr>
        <w:rFonts w:ascii="Arial Narrow" w:hAnsi="Arial Narrow"/>
        <w:sz w:val="16"/>
        <w:szCs w:val="16"/>
      </w:rPr>
      <w:t>Guide du locataire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5BC4D" w14:textId="77777777" w:rsidR="000820CA" w:rsidRDefault="000820CA">
      <w:pPr>
        <w:spacing w:after="0" w:line="240" w:lineRule="auto"/>
      </w:pPr>
      <w:r>
        <w:separator/>
      </w:r>
    </w:p>
  </w:footnote>
  <w:footnote w:type="continuationSeparator" w:id="0">
    <w:p w14:paraId="49F17E88" w14:textId="77777777" w:rsidR="000820CA" w:rsidRDefault="00082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5D79E" w14:textId="77777777" w:rsidR="00751823" w:rsidRDefault="00751823" w:rsidP="005D6A46">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A1D8251" w14:textId="77777777" w:rsidR="00751823" w:rsidRDefault="00751823" w:rsidP="005D6A46">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C259" w14:textId="77777777" w:rsidR="00751823" w:rsidRDefault="00751823" w:rsidP="005D6A46">
    <w:pPr>
      <w:pStyle w:val="En-tt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86E01"/>
    <w:multiLevelType w:val="hybridMultilevel"/>
    <w:tmpl w:val="AD6EE6A6"/>
    <w:lvl w:ilvl="0" w:tplc="232EF39C">
      <w:start w:val="5"/>
      <w:numFmt w:val="bullet"/>
      <w:lvlText w:val="-"/>
      <w:lvlJc w:val="left"/>
      <w:pPr>
        <w:tabs>
          <w:tab w:val="num" w:pos="2320"/>
        </w:tabs>
        <w:ind w:left="2320" w:hanging="360"/>
      </w:pPr>
      <w:rPr>
        <w:rFonts w:ascii="Times New Roman" w:eastAsia="Times New Roman" w:hAnsi="Times New Roman" w:cs="Times New Roman"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082118D5"/>
    <w:multiLevelType w:val="hybridMultilevel"/>
    <w:tmpl w:val="D5D4BF38"/>
    <w:lvl w:ilvl="0" w:tplc="232EF39C">
      <w:start w:val="5"/>
      <w:numFmt w:val="bullet"/>
      <w:lvlText w:val="-"/>
      <w:lvlJc w:val="left"/>
      <w:pPr>
        <w:tabs>
          <w:tab w:val="num" w:pos="2320"/>
        </w:tabs>
        <w:ind w:left="23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14B22182"/>
    <w:multiLevelType w:val="multilevel"/>
    <w:tmpl w:val="A1D2A5B6"/>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7665467"/>
    <w:multiLevelType w:val="hybridMultilevel"/>
    <w:tmpl w:val="A3F43D9C"/>
    <w:lvl w:ilvl="0" w:tplc="6F4E8938">
      <w:start w:val="10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CB336C0"/>
    <w:multiLevelType w:val="hybridMultilevel"/>
    <w:tmpl w:val="DCF643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5A3250"/>
    <w:multiLevelType w:val="hybridMultilevel"/>
    <w:tmpl w:val="043E2E42"/>
    <w:lvl w:ilvl="0" w:tplc="A4E2EA32">
      <w:start w:val="4"/>
      <w:numFmt w:val="bullet"/>
      <w:lvlText w:val=""/>
      <w:lvlJc w:val="left"/>
      <w:pPr>
        <w:ind w:left="1080" w:hanging="360"/>
      </w:pPr>
      <w:rPr>
        <w:rFonts w:ascii="Wingdings" w:eastAsia="Calibri" w:hAnsi="Wingdings"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25835CD6"/>
    <w:multiLevelType w:val="hybridMultilevel"/>
    <w:tmpl w:val="13D8A84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89210A5"/>
    <w:multiLevelType w:val="hybridMultilevel"/>
    <w:tmpl w:val="B0262CDE"/>
    <w:lvl w:ilvl="0" w:tplc="BFAA6D7C">
      <w:start w:val="4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86C3E9F"/>
    <w:multiLevelType w:val="multilevel"/>
    <w:tmpl w:val="A1D2A5B6"/>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8C23BA0"/>
    <w:multiLevelType w:val="hybridMultilevel"/>
    <w:tmpl w:val="4B9E4260"/>
    <w:lvl w:ilvl="0" w:tplc="232EF39C">
      <w:start w:val="5"/>
      <w:numFmt w:val="bullet"/>
      <w:lvlText w:val="-"/>
      <w:lvlJc w:val="left"/>
      <w:pPr>
        <w:tabs>
          <w:tab w:val="num" w:pos="1067"/>
        </w:tabs>
        <w:ind w:left="1067"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12B33"/>
    <w:multiLevelType w:val="hybridMultilevel"/>
    <w:tmpl w:val="0B5E5C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4C873D4"/>
    <w:multiLevelType w:val="multilevel"/>
    <w:tmpl w:val="DB6A1FDC"/>
    <w:lvl w:ilvl="0">
      <w:start w:val="5"/>
      <w:numFmt w:val="decimal"/>
      <w:lvlText w:val="%1"/>
      <w:lvlJc w:val="left"/>
      <w:pPr>
        <w:ind w:left="360" w:hanging="360"/>
      </w:pPr>
      <w:rPr>
        <w:rFonts w:hint="default"/>
      </w:rPr>
    </w:lvl>
    <w:lvl w:ilvl="1">
      <w:start w:val="1"/>
      <w:numFmt w:val="decimal"/>
      <w:lvlText w:val="%1-%2"/>
      <w:lvlJc w:val="left"/>
      <w:pPr>
        <w:ind w:left="1772" w:hanging="36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4956" w:hanging="72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140" w:hanging="108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324" w:hanging="1440"/>
      </w:pPr>
      <w:rPr>
        <w:rFonts w:hint="default"/>
      </w:rPr>
    </w:lvl>
    <w:lvl w:ilvl="8">
      <w:start w:val="1"/>
      <w:numFmt w:val="decimal"/>
      <w:lvlText w:val="%1-%2.%3.%4.%5.%6.%7.%8.%9"/>
      <w:lvlJc w:val="left"/>
      <w:pPr>
        <w:ind w:left="13096" w:hanging="1800"/>
      </w:pPr>
      <w:rPr>
        <w:rFonts w:hint="default"/>
      </w:rPr>
    </w:lvl>
  </w:abstractNum>
  <w:abstractNum w:abstractNumId="12" w15:restartNumberingAfterBreak="0">
    <w:nsid w:val="44D14A27"/>
    <w:multiLevelType w:val="hybridMultilevel"/>
    <w:tmpl w:val="7D0475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460F7861"/>
    <w:multiLevelType w:val="hybridMultilevel"/>
    <w:tmpl w:val="0B1C9A70"/>
    <w:lvl w:ilvl="0" w:tplc="232EF39C">
      <w:start w:val="5"/>
      <w:numFmt w:val="bullet"/>
      <w:lvlText w:val="-"/>
      <w:lvlJc w:val="left"/>
      <w:pPr>
        <w:tabs>
          <w:tab w:val="num" w:pos="1776"/>
        </w:tabs>
        <w:ind w:left="1776" w:hanging="360"/>
      </w:pPr>
      <w:rPr>
        <w:rFonts w:ascii="Times New Roman" w:eastAsia="Times New Roman" w:hAnsi="Times New Roman" w:cs="Times New Roman"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4A8F200D"/>
    <w:multiLevelType w:val="multilevel"/>
    <w:tmpl w:val="A1D2A5B6"/>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EC119D2"/>
    <w:multiLevelType w:val="hybridMultilevel"/>
    <w:tmpl w:val="81704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034339F"/>
    <w:multiLevelType w:val="hybridMultilevel"/>
    <w:tmpl w:val="1930BF6A"/>
    <w:lvl w:ilvl="0" w:tplc="ED0C6B54">
      <w:start w:val="1"/>
      <w:numFmt w:val="bullet"/>
      <w:lvlText w:val="•"/>
      <w:lvlJc w:val="left"/>
      <w:pPr>
        <w:tabs>
          <w:tab w:val="num" w:pos="720"/>
        </w:tabs>
        <w:ind w:left="720" w:hanging="360"/>
      </w:pPr>
      <w:rPr>
        <w:rFonts w:ascii="Arial" w:hAnsi="Arial" w:cs="Times New Roman" w:hint="default"/>
      </w:rPr>
    </w:lvl>
    <w:lvl w:ilvl="1" w:tplc="D124E1D8">
      <w:start w:val="1"/>
      <w:numFmt w:val="bullet"/>
      <w:lvlText w:val="•"/>
      <w:lvlJc w:val="left"/>
      <w:pPr>
        <w:tabs>
          <w:tab w:val="num" w:pos="1440"/>
        </w:tabs>
        <w:ind w:left="1440" w:hanging="360"/>
      </w:pPr>
      <w:rPr>
        <w:rFonts w:ascii="Arial" w:hAnsi="Arial" w:cs="Times New Roman" w:hint="default"/>
      </w:rPr>
    </w:lvl>
    <w:lvl w:ilvl="2" w:tplc="BC384D46">
      <w:start w:val="1"/>
      <w:numFmt w:val="bullet"/>
      <w:lvlText w:val="•"/>
      <w:lvlJc w:val="left"/>
      <w:pPr>
        <w:tabs>
          <w:tab w:val="num" w:pos="2160"/>
        </w:tabs>
        <w:ind w:left="2160" w:hanging="360"/>
      </w:pPr>
      <w:rPr>
        <w:rFonts w:ascii="Arial" w:hAnsi="Arial" w:cs="Times New Roman" w:hint="default"/>
      </w:rPr>
    </w:lvl>
    <w:lvl w:ilvl="3" w:tplc="0B7E5DEE">
      <w:start w:val="1"/>
      <w:numFmt w:val="bullet"/>
      <w:lvlText w:val="•"/>
      <w:lvlJc w:val="left"/>
      <w:pPr>
        <w:tabs>
          <w:tab w:val="num" w:pos="2880"/>
        </w:tabs>
        <w:ind w:left="2880" w:hanging="360"/>
      </w:pPr>
      <w:rPr>
        <w:rFonts w:ascii="Arial" w:hAnsi="Arial" w:cs="Times New Roman" w:hint="default"/>
      </w:rPr>
    </w:lvl>
    <w:lvl w:ilvl="4" w:tplc="030AED26">
      <w:start w:val="1"/>
      <w:numFmt w:val="bullet"/>
      <w:lvlText w:val="•"/>
      <w:lvlJc w:val="left"/>
      <w:pPr>
        <w:tabs>
          <w:tab w:val="num" w:pos="3600"/>
        </w:tabs>
        <w:ind w:left="3600" w:hanging="360"/>
      </w:pPr>
      <w:rPr>
        <w:rFonts w:ascii="Arial" w:hAnsi="Arial" w:cs="Times New Roman" w:hint="default"/>
      </w:rPr>
    </w:lvl>
    <w:lvl w:ilvl="5" w:tplc="6EF04858">
      <w:start w:val="1"/>
      <w:numFmt w:val="bullet"/>
      <w:lvlText w:val="•"/>
      <w:lvlJc w:val="left"/>
      <w:pPr>
        <w:tabs>
          <w:tab w:val="num" w:pos="4320"/>
        </w:tabs>
        <w:ind w:left="4320" w:hanging="360"/>
      </w:pPr>
      <w:rPr>
        <w:rFonts w:ascii="Arial" w:hAnsi="Arial" w:cs="Times New Roman" w:hint="default"/>
      </w:rPr>
    </w:lvl>
    <w:lvl w:ilvl="6" w:tplc="DD2ED214">
      <w:start w:val="1"/>
      <w:numFmt w:val="bullet"/>
      <w:lvlText w:val="•"/>
      <w:lvlJc w:val="left"/>
      <w:pPr>
        <w:tabs>
          <w:tab w:val="num" w:pos="5040"/>
        </w:tabs>
        <w:ind w:left="5040" w:hanging="360"/>
      </w:pPr>
      <w:rPr>
        <w:rFonts w:ascii="Arial" w:hAnsi="Arial" w:cs="Times New Roman" w:hint="default"/>
      </w:rPr>
    </w:lvl>
    <w:lvl w:ilvl="7" w:tplc="E54C33FC">
      <w:start w:val="1"/>
      <w:numFmt w:val="bullet"/>
      <w:lvlText w:val="•"/>
      <w:lvlJc w:val="left"/>
      <w:pPr>
        <w:tabs>
          <w:tab w:val="num" w:pos="5760"/>
        </w:tabs>
        <w:ind w:left="5760" w:hanging="360"/>
      </w:pPr>
      <w:rPr>
        <w:rFonts w:ascii="Arial" w:hAnsi="Arial" w:cs="Times New Roman" w:hint="default"/>
      </w:rPr>
    </w:lvl>
    <w:lvl w:ilvl="8" w:tplc="A1EC59E6">
      <w:start w:val="1"/>
      <w:numFmt w:val="bullet"/>
      <w:lvlText w:val="•"/>
      <w:lvlJc w:val="left"/>
      <w:pPr>
        <w:tabs>
          <w:tab w:val="num" w:pos="6480"/>
        </w:tabs>
        <w:ind w:left="6480" w:hanging="360"/>
      </w:pPr>
      <w:rPr>
        <w:rFonts w:ascii="Arial" w:hAnsi="Arial" w:cs="Times New Roman" w:hint="default"/>
      </w:rPr>
    </w:lvl>
  </w:abstractNum>
  <w:abstractNum w:abstractNumId="17" w15:restartNumberingAfterBreak="0">
    <w:nsid w:val="51921B11"/>
    <w:multiLevelType w:val="hybridMultilevel"/>
    <w:tmpl w:val="00808380"/>
    <w:lvl w:ilvl="0" w:tplc="232EF39C">
      <w:start w:val="5"/>
      <w:numFmt w:val="bullet"/>
      <w:lvlText w:val="-"/>
      <w:lvlJc w:val="left"/>
      <w:pPr>
        <w:tabs>
          <w:tab w:val="num" w:pos="1775"/>
        </w:tabs>
        <w:ind w:left="1775" w:hanging="360"/>
      </w:pPr>
      <w:rPr>
        <w:rFonts w:ascii="Times New Roman" w:eastAsia="Times New Roman" w:hAnsi="Times New Roman" w:cs="Times New Roman" w:hint="default"/>
      </w:rPr>
    </w:lvl>
    <w:lvl w:ilvl="1" w:tplc="040C0003">
      <w:start w:val="1"/>
      <w:numFmt w:val="bullet"/>
      <w:lvlText w:val="o"/>
      <w:lvlJc w:val="left"/>
      <w:pPr>
        <w:tabs>
          <w:tab w:val="num" w:pos="2148"/>
        </w:tabs>
        <w:ind w:left="2148" w:hanging="360"/>
      </w:pPr>
      <w:rPr>
        <w:rFonts w:ascii="Courier New" w:hAnsi="Courier New" w:cs="Courier New" w:hint="default"/>
      </w:rPr>
    </w:lvl>
    <w:lvl w:ilvl="2" w:tplc="040C0005">
      <w:start w:val="1"/>
      <w:numFmt w:val="bullet"/>
      <w:lvlText w:val=""/>
      <w:lvlJc w:val="left"/>
      <w:pPr>
        <w:tabs>
          <w:tab w:val="num" w:pos="2868"/>
        </w:tabs>
        <w:ind w:left="2868" w:hanging="360"/>
      </w:pPr>
      <w:rPr>
        <w:rFonts w:ascii="Wingdings" w:hAnsi="Wingdings" w:hint="default"/>
      </w:rPr>
    </w:lvl>
    <w:lvl w:ilvl="3" w:tplc="040C0001">
      <w:start w:val="1"/>
      <w:numFmt w:val="bullet"/>
      <w:lvlText w:val=""/>
      <w:lvlJc w:val="left"/>
      <w:pPr>
        <w:tabs>
          <w:tab w:val="num" w:pos="3588"/>
        </w:tabs>
        <w:ind w:left="3588" w:hanging="360"/>
      </w:pPr>
      <w:rPr>
        <w:rFonts w:ascii="Symbol" w:hAnsi="Symbol" w:hint="default"/>
      </w:rPr>
    </w:lvl>
    <w:lvl w:ilvl="4" w:tplc="040C0003">
      <w:start w:val="1"/>
      <w:numFmt w:val="bullet"/>
      <w:lvlText w:val="o"/>
      <w:lvlJc w:val="left"/>
      <w:pPr>
        <w:tabs>
          <w:tab w:val="num" w:pos="4308"/>
        </w:tabs>
        <w:ind w:left="4308" w:hanging="360"/>
      </w:pPr>
      <w:rPr>
        <w:rFonts w:ascii="Courier New" w:hAnsi="Courier New" w:cs="Courier New" w:hint="default"/>
      </w:rPr>
    </w:lvl>
    <w:lvl w:ilvl="5" w:tplc="040C0005">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8" w15:restartNumberingAfterBreak="0">
    <w:nsid w:val="5ABD5925"/>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9" w15:restartNumberingAfterBreak="0">
    <w:nsid w:val="60DD395A"/>
    <w:multiLevelType w:val="hybridMultilevel"/>
    <w:tmpl w:val="F7C86532"/>
    <w:lvl w:ilvl="0" w:tplc="232EF39C">
      <w:start w:val="5"/>
      <w:numFmt w:val="bullet"/>
      <w:lvlText w:val="-"/>
      <w:lvlJc w:val="left"/>
      <w:pPr>
        <w:ind w:left="1855" w:hanging="360"/>
      </w:pPr>
      <w:rPr>
        <w:rFonts w:ascii="Times New Roman" w:eastAsia="Times New Roman" w:hAnsi="Times New Roman" w:cs="Times New Roman" w:hint="default"/>
      </w:rPr>
    </w:lvl>
    <w:lvl w:ilvl="1" w:tplc="040C0003" w:tentative="1">
      <w:start w:val="1"/>
      <w:numFmt w:val="bullet"/>
      <w:lvlText w:val="o"/>
      <w:lvlJc w:val="left"/>
      <w:pPr>
        <w:ind w:left="2575" w:hanging="360"/>
      </w:pPr>
      <w:rPr>
        <w:rFonts w:ascii="Courier New" w:hAnsi="Courier New" w:cs="Courier New" w:hint="default"/>
      </w:rPr>
    </w:lvl>
    <w:lvl w:ilvl="2" w:tplc="040C0005" w:tentative="1">
      <w:start w:val="1"/>
      <w:numFmt w:val="bullet"/>
      <w:lvlText w:val=""/>
      <w:lvlJc w:val="left"/>
      <w:pPr>
        <w:ind w:left="3295" w:hanging="360"/>
      </w:pPr>
      <w:rPr>
        <w:rFonts w:ascii="Wingdings" w:hAnsi="Wingdings" w:hint="default"/>
      </w:rPr>
    </w:lvl>
    <w:lvl w:ilvl="3" w:tplc="040C0001" w:tentative="1">
      <w:start w:val="1"/>
      <w:numFmt w:val="bullet"/>
      <w:lvlText w:val=""/>
      <w:lvlJc w:val="left"/>
      <w:pPr>
        <w:ind w:left="4015" w:hanging="360"/>
      </w:pPr>
      <w:rPr>
        <w:rFonts w:ascii="Symbol" w:hAnsi="Symbol" w:hint="default"/>
      </w:rPr>
    </w:lvl>
    <w:lvl w:ilvl="4" w:tplc="040C0003" w:tentative="1">
      <w:start w:val="1"/>
      <w:numFmt w:val="bullet"/>
      <w:lvlText w:val="o"/>
      <w:lvlJc w:val="left"/>
      <w:pPr>
        <w:ind w:left="4735" w:hanging="360"/>
      </w:pPr>
      <w:rPr>
        <w:rFonts w:ascii="Courier New" w:hAnsi="Courier New" w:cs="Courier New" w:hint="default"/>
      </w:rPr>
    </w:lvl>
    <w:lvl w:ilvl="5" w:tplc="040C0005" w:tentative="1">
      <w:start w:val="1"/>
      <w:numFmt w:val="bullet"/>
      <w:lvlText w:val=""/>
      <w:lvlJc w:val="left"/>
      <w:pPr>
        <w:ind w:left="5455" w:hanging="360"/>
      </w:pPr>
      <w:rPr>
        <w:rFonts w:ascii="Wingdings" w:hAnsi="Wingdings" w:hint="default"/>
      </w:rPr>
    </w:lvl>
    <w:lvl w:ilvl="6" w:tplc="040C0001" w:tentative="1">
      <w:start w:val="1"/>
      <w:numFmt w:val="bullet"/>
      <w:lvlText w:val=""/>
      <w:lvlJc w:val="left"/>
      <w:pPr>
        <w:ind w:left="6175" w:hanging="360"/>
      </w:pPr>
      <w:rPr>
        <w:rFonts w:ascii="Symbol" w:hAnsi="Symbol" w:hint="default"/>
      </w:rPr>
    </w:lvl>
    <w:lvl w:ilvl="7" w:tplc="040C0003" w:tentative="1">
      <w:start w:val="1"/>
      <w:numFmt w:val="bullet"/>
      <w:lvlText w:val="o"/>
      <w:lvlJc w:val="left"/>
      <w:pPr>
        <w:ind w:left="6895" w:hanging="360"/>
      </w:pPr>
      <w:rPr>
        <w:rFonts w:ascii="Courier New" w:hAnsi="Courier New" w:cs="Courier New" w:hint="default"/>
      </w:rPr>
    </w:lvl>
    <w:lvl w:ilvl="8" w:tplc="040C0005" w:tentative="1">
      <w:start w:val="1"/>
      <w:numFmt w:val="bullet"/>
      <w:lvlText w:val=""/>
      <w:lvlJc w:val="left"/>
      <w:pPr>
        <w:ind w:left="7615" w:hanging="360"/>
      </w:pPr>
      <w:rPr>
        <w:rFonts w:ascii="Wingdings" w:hAnsi="Wingdings" w:hint="default"/>
      </w:rPr>
    </w:lvl>
  </w:abstractNum>
  <w:abstractNum w:abstractNumId="20" w15:restartNumberingAfterBreak="0">
    <w:nsid w:val="61693B6A"/>
    <w:multiLevelType w:val="multilevel"/>
    <w:tmpl w:val="57A493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32A15FF"/>
    <w:multiLevelType w:val="hybridMultilevel"/>
    <w:tmpl w:val="F774AE4E"/>
    <w:lvl w:ilvl="0" w:tplc="232EF39C">
      <w:start w:val="5"/>
      <w:numFmt w:val="bullet"/>
      <w:lvlText w:val="-"/>
      <w:lvlJc w:val="left"/>
      <w:pPr>
        <w:tabs>
          <w:tab w:val="num" w:pos="1067"/>
        </w:tabs>
        <w:ind w:left="1067"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D84400"/>
    <w:multiLevelType w:val="hybridMultilevel"/>
    <w:tmpl w:val="CEDC4B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6E6D55"/>
    <w:multiLevelType w:val="multilevel"/>
    <w:tmpl w:val="DB6A1FDC"/>
    <w:lvl w:ilvl="0">
      <w:start w:val="6"/>
      <w:numFmt w:val="decimal"/>
      <w:lvlText w:val="%1"/>
      <w:lvlJc w:val="left"/>
      <w:pPr>
        <w:ind w:left="360" w:hanging="360"/>
      </w:pPr>
      <w:rPr>
        <w:rFonts w:hint="default"/>
      </w:rPr>
    </w:lvl>
    <w:lvl w:ilvl="1">
      <w:start w:val="1"/>
      <w:numFmt w:val="decimal"/>
      <w:lvlText w:val="%1-%2"/>
      <w:lvlJc w:val="left"/>
      <w:pPr>
        <w:ind w:left="1772" w:hanging="360"/>
      </w:pPr>
      <w:rPr>
        <w:rFonts w:hint="default"/>
      </w:rPr>
    </w:lvl>
    <w:lvl w:ilvl="2">
      <w:start w:val="1"/>
      <w:numFmt w:val="decimal"/>
      <w:lvlText w:val="%1-%2.%3"/>
      <w:lvlJc w:val="left"/>
      <w:pPr>
        <w:ind w:left="3544" w:hanging="720"/>
      </w:pPr>
      <w:rPr>
        <w:rFonts w:hint="default"/>
      </w:rPr>
    </w:lvl>
    <w:lvl w:ilvl="3">
      <w:start w:val="1"/>
      <w:numFmt w:val="decimal"/>
      <w:lvlText w:val="%1-%2.%3.%4"/>
      <w:lvlJc w:val="left"/>
      <w:pPr>
        <w:ind w:left="4956" w:hanging="72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140" w:hanging="108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324" w:hanging="1440"/>
      </w:pPr>
      <w:rPr>
        <w:rFonts w:hint="default"/>
      </w:rPr>
    </w:lvl>
    <w:lvl w:ilvl="8">
      <w:start w:val="1"/>
      <w:numFmt w:val="decimal"/>
      <w:lvlText w:val="%1-%2.%3.%4.%5.%6.%7.%8.%9"/>
      <w:lvlJc w:val="left"/>
      <w:pPr>
        <w:ind w:left="13096" w:hanging="1800"/>
      </w:pPr>
      <w:rPr>
        <w:rFonts w:hint="default"/>
      </w:rPr>
    </w:lvl>
  </w:abstractNum>
  <w:abstractNum w:abstractNumId="24" w15:restartNumberingAfterBreak="0">
    <w:nsid w:val="6B6D0C1B"/>
    <w:multiLevelType w:val="hybridMultilevel"/>
    <w:tmpl w:val="423A2246"/>
    <w:lvl w:ilvl="0" w:tplc="1E1A340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15:restartNumberingAfterBreak="0">
    <w:nsid w:val="6D8E4234"/>
    <w:multiLevelType w:val="hybridMultilevel"/>
    <w:tmpl w:val="51F6BC82"/>
    <w:lvl w:ilvl="0" w:tplc="232EF39C">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15:restartNumberingAfterBreak="0">
    <w:nsid w:val="6F751F4E"/>
    <w:multiLevelType w:val="multilevel"/>
    <w:tmpl w:val="A1D2A5B6"/>
    <w:lvl w:ilvl="0">
      <w:start w:val="1"/>
      <w:numFmt w:val="upp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21"/>
  </w:num>
  <w:num w:numId="3">
    <w:abstractNumId w:val="7"/>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12"/>
  </w:num>
  <w:num w:numId="7">
    <w:abstractNumId w:val="3"/>
  </w:num>
  <w:num w:numId="8">
    <w:abstractNumId w:val="25"/>
  </w:num>
  <w:num w:numId="9">
    <w:abstractNumId w:val="5"/>
  </w:num>
  <w:num w:numId="10">
    <w:abstractNumId w:val="11"/>
  </w:num>
  <w:num w:numId="11">
    <w:abstractNumId w:val="23"/>
  </w:num>
  <w:num w:numId="12">
    <w:abstractNumId w:val="16"/>
  </w:num>
  <w:num w:numId="13">
    <w:abstractNumId w:val="26"/>
  </w:num>
  <w:num w:numId="14">
    <w:abstractNumId w:val="3"/>
  </w:num>
  <w:num w:numId="15">
    <w:abstractNumId w:val="2"/>
  </w:num>
  <w:num w:numId="16">
    <w:abstractNumId w:val="8"/>
  </w:num>
  <w:num w:numId="17">
    <w:abstractNumId w:val="14"/>
  </w:num>
  <w:num w:numId="18">
    <w:abstractNumId w:val="20"/>
  </w:num>
  <w:num w:numId="19">
    <w:abstractNumId w:val="18"/>
  </w:num>
  <w:num w:numId="20">
    <w:abstractNumId w:val="17"/>
  </w:num>
  <w:num w:numId="21">
    <w:abstractNumId w:val="13"/>
  </w:num>
  <w:num w:numId="22">
    <w:abstractNumId w:val="1"/>
  </w:num>
  <w:num w:numId="23">
    <w:abstractNumId w:val="0"/>
  </w:num>
  <w:num w:numId="24">
    <w:abstractNumId w:val="4"/>
  </w:num>
  <w:num w:numId="25">
    <w:abstractNumId w:val="19"/>
  </w:num>
  <w:num w:numId="26">
    <w:abstractNumId w:val="22"/>
  </w:num>
  <w:num w:numId="27">
    <w:abstractNumId w:val="10"/>
  </w:num>
  <w:num w:numId="28">
    <w:abstractNumId w:val="15"/>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227"/>
    <w:rsid w:val="000820CA"/>
    <w:rsid w:val="00156227"/>
    <w:rsid w:val="001B1AD7"/>
    <w:rsid w:val="004D06A6"/>
    <w:rsid w:val="004D6C81"/>
    <w:rsid w:val="005D130D"/>
    <w:rsid w:val="005D6A46"/>
    <w:rsid w:val="005D6B82"/>
    <w:rsid w:val="006573D4"/>
    <w:rsid w:val="00751823"/>
    <w:rsid w:val="00837D2D"/>
    <w:rsid w:val="008C165E"/>
    <w:rsid w:val="009600F2"/>
    <w:rsid w:val="00987A5E"/>
    <w:rsid w:val="00AC755C"/>
    <w:rsid w:val="00BE7ABA"/>
    <w:rsid w:val="00CF79B5"/>
    <w:rsid w:val="00D10FF6"/>
    <w:rsid w:val="00D5196A"/>
    <w:rsid w:val="00D76A72"/>
    <w:rsid w:val="00D90A70"/>
    <w:rsid w:val="00F7332B"/>
    <w:rsid w:val="00FA74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4EE371"/>
  <w15:chartTrackingRefBased/>
  <w15:docId w15:val="{848ECD15-8CB6-4BAF-999C-433DECA54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5D6A46"/>
    <w:pPr>
      <w:keepNext/>
      <w:keepLines/>
      <w:numPr>
        <w:numId w:val="19"/>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5D6A46"/>
    <w:pPr>
      <w:keepNext/>
      <w:keepLines/>
      <w:numPr>
        <w:ilvl w:val="1"/>
        <w:numId w:val="19"/>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5D6A46"/>
    <w:pPr>
      <w:keepNext/>
      <w:keepLines/>
      <w:numPr>
        <w:ilvl w:val="2"/>
        <w:numId w:val="19"/>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D76A72"/>
    <w:pPr>
      <w:keepNext/>
      <w:keepLines/>
      <w:numPr>
        <w:ilvl w:val="3"/>
        <w:numId w:val="19"/>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D76A72"/>
    <w:pPr>
      <w:keepNext/>
      <w:keepLines/>
      <w:numPr>
        <w:ilvl w:val="4"/>
        <w:numId w:val="19"/>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D76A72"/>
    <w:pPr>
      <w:keepNext/>
      <w:keepLines/>
      <w:numPr>
        <w:ilvl w:val="5"/>
        <w:numId w:val="19"/>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D76A72"/>
    <w:pPr>
      <w:keepNext/>
      <w:keepLines/>
      <w:numPr>
        <w:ilvl w:val="6"/>
        <w:numId w:val="19"/>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D76A72"/>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76A72"/>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5D6A46"/>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rsid w:val="005D6A46"/>
    <w:rPr>
      <w:rFonts w:ascii="Times New Roman" w:eastAsia="Times New Roman" w:hAnsi="Times New Roman" w:cs="Times New Roman"/>
      <w:sz w:val="24"/>
      <w:szCs w:val="24"/>
      <w:lang w:eastAsia="fr-FR"/>
    </w:rPr>
  </w:style>
  <w:style w:type="paragraph" w:styleId="Pieddepage">
    <w:name w:val="footer"/>
    <w:basedOn w:val="Normal"/>
    <w:link w:val="PieddepageCar"/>
    <w:rsid w:val="005D6A46"/>
    <w:pPr>
      <w:tabs>
        <w:tab w:val="center" w:pos="4536"/>
        <w:tab w:val="right" w:pos="9072"/>
      </w:tabs>
      <w:spacing w:after="0" w:line="240" w:lineRule="auto"/>
    </w:pPr>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rsid w:val="005D6A46"/>
    <w:rPr>
      <w:rFonts w:ascii="Times New Roman" w:eastAsia="Times New Roman" w:hAnsi="Times New Roman" w:cs="Times New Roman"/>
      <w:sz w:val="24"/>
      <w:szCs w:val="24"/>
      <w:lang w:eastAsia="fr-FR"/>
    </w:rPr>
  </w:style>
  <w:style w:type="character" w:styleId="Numrodepage">
    <w:name w:val="page number"/>
    <w:basedOn w:val="Policepardfaut"/>
    <w:rsid w:val="005D6A46"/>
  </w:style>
  <w:style w:type="character" w:customStyle="1" w:styleId="Titre2Car">
    <w:name w:val="Titre 2 Car"/>
    <w:basedOn w:val="Policepardfaut"/>
    <w:link w:val="Titre2"/>
    <w:uiPriority w:val="9"/>
    <w:rsid w:val="005D6A4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5D6A46"/>
    <w:rPr>
      <w:rFonts w:asciiTheme="majorHAnsi" w:eastAsiaTheme="majorEastAsia" w:hAnsiTheme="majorHAnsi" w:cstheme="majorBidi"/>
      <w:color w:val="1F3763" w:themeColor="accent1" w:themeShade="7F"/>
      <w:sz w:val="24"/>
      <w:szCs w:val="24"/>
    </w:rPr>
  </w:style>
  <w:style w:type="character" w:customStyle="1" w:styleId="Titre1Car">
    <w:name w:val="Titre 1 Car"/>
    <w:basedOn w:val="Policepardfaut"/>
    <w:link w:val="Titre1"/>
    <w:uiPriority w:val="9"/>
    <w:rsid w:val="005D6A46"/>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5D6A46"/>
    <w:pPr>
      <w:ind w:left="720"/>
      <w:contextualSpacing/>
    </w:pPr>
  </w:style>
  <w:style w:type="paragraph" w:styleId="Textedebulles">
    <w:name w:val="Balloon Text"/>
    <w:basedOn w:val="Normal"/>
    <w:link w:val="TextedebullesCar"/>
    <w:uiPriority w:val="99"/>
    <w:semiHidden/>
    <w:unhideWhenUsed/>
    <w:rsid w:val="005D6A4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6A46"/>
    <w:rPr>
      <w:rFonts w:ascii="Segoe UI" w:hAnsi="Segoe UI" w:cs="Segoe UI"/>
      <w:sz w:val="18"/>
      <w:szCs w:val="18"/>
    </w:rPr>
  </w:style>
  <w:style w:type="character" w:customStyle="1" w:styleId="Titre4Car">
    <w:name w:val="Titre 4 Car"/>
    <w:basedOn w:val="Policepardfaut"/>
    <w:link w:val="Titre4"/>
    <w:uiPriority w:val="9"/>
    <w:semiHidden/>
    <w:rsid w:val="00D76A72"/>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D76A72"/>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D76A72"/>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D76A72"/>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D76A7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D76A72"/>
    <w:rPr>
      <w:rFonts w:asciiTheme="majorHAnsi" w:eastAsiaTheme="majorEastAsia" w:hAnsiTheme="majorHAnsi" w:cstheme="majorBidi"/>
      <w:i/>
      <w:iCs/>
      <w:color w:val="272727" w:themeColor="text1" w:themeTint="D8"/>
      <w:sz w:val="21"/>
      <w:szCs w:val="21"/>
    </w:rPr>
  </w:style>
  <w:style w:type="paragraph" w:styleId="TM1">
    <w:name w:val="toc 1"/>
    <w:basedOn w:val="Normal"/>
    <w:next w:val="Normal"/>
    <w:autoRedefine/>
    <w:uiPriority w:val="39"/>
    <w:unhideWhenUsed/>
    <w:rsid w:val="00FA746F"/>
    <w:pPr>
      <w:spacing w:after="100"/>
    </w:pPr>
  </w:style>
  <w:style w:type="paragraph" w:styleId="TM2">
    <w:name w:val="toc 2"/>
    <w:basedOn w:val="Normal"/>
    <w:next w:val="Normal"/>
    <w:autoRedefine/>
    <w:uiPriority w:val="39"/>
    <w:unhideWhenUsed/>
    <w:rsid w:val="00FA746F"/>
    <w:pPr>
      <w:spacing w:after="100"/>
      <w:ind w:left="220"/>
    </w:pPr>
  </w:style>
  <w:style w:type="paragraph" w:styleId="TM3">
    <w:name w:val="toc 3"/>
    <w:basedOn w:val="Normal"/>
    <w:next w:val="Normal"/>
    <w:autoRedefine/>
    <w:uiPriority w:val="39"/>
    <w:unhideWhenUsed/>
    <w:rsid w:val="00FA746F"/>
    <w:pPr>
      <w:spacing w:after="100"/>
      <w:ind w:left="440"/>
    </w:pPr>
  </w:style>
  <w:style w:type="character" w:styleId="Lienhypertexte">
    <w:name w:val="Hyperlink"/>
    <w:basedOn w:val="Policepardfaut"/>
    <w:uiPriority w:val="99"/>
    <w:unhideWhenUsed/>
    <w:rsid w:val="00FA74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guichet.entreprises@tco.re"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5423</Words>
  <Characters>29827</Characters>
  <Application>Microsoft Office Word</Application>
  <DocSecurity>0</DocSecurity>
  <Lines>248</Lines>
  <Paragraphs>70</Paragraphs>
  <ScaleCrop>false</ScaleCrop>
  <HeadingPairs>
    <vt:vector size="2" baseType="variant">
      <vt:variant>
        <vt:lpstr>Titre</vt:lpstr>
      </vt:variant>
      <vt:variant>
        <vt:i4>1</vt:i4>
      </vt:variant>
    </vt:vector>
  </HeadingPairs>
  <TitlesOfParts>
    <vt:vector size="1" baseType="lpstr">
      <vt:lpstr/>
    </vt:vector>
  </TitlesOfParts>
  <Company>Territoire de la Cote Ouest - TCO</Company>
  <LinksUpToDate>false</LinksUpToDate>
  <CharactersWithSpaces>35180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Alangarom</dc:creator>
  <cp:keywords/>
  <dc:description/>
  <cp:lastModifiedBy>Roberto Alangarom</cp:lastModifiedBy>
  <cp:revision>2</cp:revision>
  <dcterms:created xsi:type="dcterms:W3CDTF">2025-03-17T06:00:00Z</dcterms:created>
  <dcterms:modified xsi:type="dcterms:W3CDTF">2025-03-17T06:00:00Z</dcterms:modified>
</cp:coreProperties>
</file>